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AC15A7" w:rsidTr="00A82917">
        <w:trPr>
          <w:cantSplit/>
        </w:trPr>
        <w:tc>
          <w:tcPr>
            <w:tcW w:w="9558" w:type="dxa"/>
            <w:gridSpan w:val="8"/>
          </w:tcPr>
          <w:p w:rsidR="00AC15A7" w:rsidRDefault="00AC15A7" w:rsidP="00A82917">
            <w:pPr>
              <w:rPr>
                <w:rFonts w:ascii="Arial" w:hAnsi="Arial"/>
                <w:lang w:val="en-GB"/>
              </w:rPr>
            </w:pPr>
          </w:p>
          <w:p w:rsidR="00AC15A7" w:rsidRDefault="00AC15A7" w:rsidP="00A8291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C15A7" w:rsidRDefault="00AC15A7" w:rsidP="00A82917">
            <w:pPr>
              <w:rPr>
                <w:rFonts w:ascii="Arial" w:hAnsi="Arial"/>
                <w:b/>
                <w:sz w:val="28"/>
                <w:lang w:val="en-GB"/>
              </w:rPr>
            </w:pPr>
          </w:p>
          <w:p w:rsidR="00AC15A7" w:rsidRDefault="00AC15A7" w:rsidP="00A8291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C15A7" w:rsidRDefault="00AC15A7" w:rsidP="00A82917">
            <w:pPr>
              <w:jc w:val="center"/>
              <w:rPr>
                <w:rFonts w:ascii="Arial" w:hAnsi="Arial"/>
              </w:rPr>
            </w:pPr>
          </w:p>
          <w:p w:rsidR="00AC15A7" w:rsidRDefault="00AC15A7" w:rsidP="00A82917">
            <w:pPr>
              <w:jc w:val="center"/>
              <w:rPr>
                <w:rFonts w:ascii="Arial" w:hAnsi="Arial"/>
                <w:lang w:val="en-GB"/>
              </w:rPr>
            </w:pPr>
            <w:r>
              <w:rPr>
                <w:rFonts w:ascii="Arial" w:hAnsi="Arial"/>
                <w:noProof/>
              </w:rPr>
              <w:drawing>
                <wp:inline distT="0" distB="0" distL="0" distR="0" wp14:anchorId="555A1648" wp14:editId="7C15A091">
                  <wp:extent cx="822960" cy="1198880"/>
                  <wp:effectExtent l="0" t="0" r="0" b="127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AC15A7" w:rsidRDefault="00AC15A7" w:rsidP="00A82917">
            <w:pPr>
              <w:jc w:val="center"/>
              <w:rPr>
                <w:rFonts w:ascii="Arial" w:hAnsi="Arial"/>
                <w:lang w:val="en-GB"/>
              </w:rPr>
            </w:pPr>
          </w:p>
          <w:p w:rsidR="00AC15A7" w:rsidRDefault="00AC15A7" w:rsidP="00A82917">
            <w:pPr>
              <w:pStyle w:val="Heading1"/>
              <w:rPr>
                <w:rFonts w:ascii="Arial" w:hAnsi="Arial"/>
                <w:sz w:val="28"/>
                <w:u w:val="none"/>
              </w:rPr>
            </w:pPr>
            <w:r>
              <w:rPr>
                <w:rFonts w:ascii="Arial" w:hAnsi="Arial"/>
                <w:sz w:val="28"/>
                <w:u w:val="none"/>
              </w:rPr>
              <w:t>COURSE OUTLINE</w:t>
            </w:r>
          </w:p>
          <w:p w:rsidR="00AC15A7" w:rsidRDefault="00AC15A7" w:rsidP="00A82917">
            <w:pPr>
              <w:rPr>
                <w:rFonts w:ascii="Arial" w:hAnsi="Arial"/>
              </w:rPr>
            </w:pPr>
          </w:p>
        </w:tc>
      </w:tr>
      <w:tr w:rsidR="00AC15A7" w:rsidTr="00A82917">
        <w:trPr>
          <w:cantSplit/>
        </w:trPr>
        <w:tc>
          <w:tcPr>
            <w:tcW w:w="2518" w:type="dxa"/>
            <w:gridSpan w:val="2"/>
          </w:tcPr>
          <w:p w:rsidR="00AC15A7" w:rsidRDefault="00AC15A7" w:rsidP="00A82917">
            <w:pPr>
              <w:rPr>
                <w:rFonts w:ascii="Arial" w:hAnsi="Arial"/>
                <w:b/>
                <w:lang w:val="en-GB"/>
              </w:rPr>
            </w:pPr>
            <w:r>
              <w:rPr>
                <w:rFonts w:ascii="Arial" w:hAnsi="Arial"/>
                <w:b/>
                <w:lang w:val="en-GB"/>
              </w:rPr>
              <w:t>COURSE TITLE:</w:t>
            </w:r>
          </w:p>
          <w:p w:rsidR="00AC15A7" w:rsidRDefault="00AC15A7" w:rsidP="00A82917">
            <w:pPr>
              <w:rPr>
                <w:rFonts w:ascii="Arial" w:hAnsi="Arial"/>
                <w:b/>
              </w:rPr>
            </w:pPr>
          </w:p>
        </w:tc>
        <w:tc>
          <w:tcPr>
            <w:tcW w:w="7040" w:type="dxa"/>
            <w:gridSpan w:val="6"/>
          </w:tcPr>
          <w:p w:rsidR="00AC15A7" w:rsidRDefault="00AC15A7" w:rsidP="00A82917">
            <w:pPr>
              <w:rPr>
                <w:rFonts w:ascii="Arial" w:hAnsi="Arial"/>
              </w:rPr>
            </w:pPr>
            <w:r w:rsidRPr="004C108F">
              <w:rPr>
                <w:rFonts w:ascii="Arial" w:hAnsi="Arial"/>
              </w:rPr>
              <w:t>Ecosystem Classification</w:t>
            </w:r>
          </w:p>
        </w:tc>
      </w:tr>
      <w:tr w:rsidR="00AC15A7" w:rsidTr="00A82917">
        <w:tc>
          <w:tcPr>
            <w:tcW w:w="2518" w:type="dxa"/>
            <w:gridSpan w:val="2"/>
          </w:tcPr>
          <w:p w:rsidR="00AC15A7" w:rsidRDefault="00AC15A7" w:rsidP="00A82917">
            <w:pPr>
              <w:rPr>
                <w:rFonts w:ascii="Arial" w:hAnsi="Arial"/>
                <w:b/>
                <w:lang w:val="en-GB"/>
              </w:rPr>
            </w:pPr>
            <w:r>
              <w:rPr>
                <w:rFonts w:ascii="Arial" w:hAnsi="Arial"/>
                <w:b/>
                <w:lang w:val="en-GB"/>
              </w:rPr>
              <w:t>CODE NO. :</w:t>
            </w:r>
          </w:p>
          <w:p w:rsidR="00AC15A7" w:rsidRDefault="00AC15A7" w:rsidP="00A82917">
            <w:pPr>
              <w:rPr>
                <w:rFonts w:ascii="Arial" w:hAnsi="Arial"/>
                <w:b/>
              </w:rPr>
            </w:pPr>
          </w:p>
        </w:tc>
        <w:tc>
          <w:tcPr>
            <w:tcW w:w="3402" w:type="dxa"/>
            <w:gridSpan w:val="2"/>
          </w:tcPr>
          <w:p w:rsidR="00AC15A7" w:rsidRDefault="00AC15A7" w:rsidP="00A82917">
            <w:pPr>
              <w:rPr>
                <w:rFonts w:ascii="Arial" w:hAnsi="Arial"/>
              </w:rPr>
            </w:pPr>
            <w:r>
              <w:rPr>
                <w:rFonts w:ascii="Arial" w:hAnsi="Arial"/>
              </w:rPr>
              <w:t>NRT 25</w:t>
            </w:r>
            <w:r w:rsidR="00687FA4">
              <w:rPr>
                <w:rFonts w:ascii="Arial" w:hAnsi="Arial"/>
              </w:rPr>
              <w:t>6</w:t>
            </w:r>
          </w:p>
        </w:tc>
        <w:tc>
          <w:tcPr>
            <w:tcW w:w="1701" w:type="dxa"/>
          </w:tcPr>
          <w:p w:rsidR="00AC15A7" w:rsidRDefault="00AC15A7" w:rsidP="00A82917">
            <w:pPr>
              <w:rPr>
                <w:rFonts w:ascii="Arial" w:hAnsi="Arial"/>
                <w:b/>
              </w:rPr>
            </w:pPr>
            <w:r>
              <w:rPr>
                <w:rFonts w:ascii="Arial" w:hAnsi="Arial"/>
                <w:b/>
                <w:lang w:val="en-GB"/>
              </w:rPr>
              <w:t>SEMESTER:</w:t>
            </w:r>
          </w:p>
        </w:tc>
        <w:tc>
          <w:tcPr>
            <w:tcW w:w="1937" w:type="dxa"/>
            <w:gridSpan w:val="3"/>
          </w:tcPr>
          <w:p w:rsidR="00AC15A7" w:rsidRDefault="00AC15A7" w:rsidP="00A82917">
            <w:pPr>
              <w:rPr>
                <w:rFonts w:ascii="Arial" w:hAnsi="Arial"/>
              </w:rPr>
            </w:pPr>
            <w:r>
              <w:rPr>
                <w:rFonts w:ascii="Arial" w:hAnsi="Arial"/>
              </w:rPr>
              <w:t>3</w:t>
            </w:r>
          </w:p>
        </w:tc>
      </w:tr>
      <w:tr w:rsidR="00AC15A7" w:rsidTr="00A82917">
        <w:trPr>
          <w:cantSplit/>
        </w:trPr>
        <w:tc>
          <w:tcPr>
            <w:tcW w:w="2518" w:type="dxa"/>
            <w:gridSpan w:val="2"/>
          </w:tcPr>
          <w:p w:rsidR="00AC15A7" w:rsidRDefault="00AC15A7" w:rsidP="00A82917">
            <w:pPr>
              <w:rPr>
                <w:rFonts w:ascii="Arial" w:hAnsi="Arial"/>
                <w:b/>
                <w:lang w:val="en-GB"/>
              </w:rPr>
            </w:pPr>
            <w:r>
              <w:rPr>
                <w:rFonts w:ascii="Arial" w:hAnsi="Arial"/>
                <w:b/>
                <w:lang w:val="en-GB"/>
              </w:rPr>
              <w:t>PROGRAM:</w:t>
            </w:r>
          </w:p>
          <w:p w:rsidR="00AC15A7" w:rsidRDefault="00AC15A7" w:rsidP="00A82917">
            <w:pPr>
              <w:rPr>
                <w:rFonts w:ascii="Arial" w:hAnsi="Arial"/>
              </w:rPr>
            </w:pPr>
          </w:p>
        </w:tc>
        <w:tc>
          <w:tcPr>
            <w:tcW w:w="7040" w:type="dxa"/>
            <w:gridSpan w:val="6"/>
          </w:tcPr>
          <w:p w:rsidR="00AC15A7" w:rsidRPr="004C108F" w:rsidRDefault="00AC15A7" w:rsidP="00AC15A7">
            <w:pPr>
              <w:autoSpaceDE w:val="0"/>
              <w:autoSpaceDN w:val="0"/>
              <w:rPr>
                <w:rFonts w:ascii="Arial" w:hAnsi="Arial" w:cs="Arial"/>
                <w:szCs w:val="24"/>
                <w:lang w:val="en-GB"/>
              </w:rPr>
            </w:pPr>
            <w:r w:rsidRPr="004C108F">
              <w:rPr>
                <w:rFonts w:ascii="Arial" w:hAnsi="Arial"/>
                <w:szCs w:val="24"/>
              </w:rPr>
              <w:t xml:space="preserve">Adventure Recreation and Parks Technician, </w:t>
            </w:r>
            <w:r w:rsidRPr="004C108F">
              <w:rPr>
                <w:rFonts w:ascii="Arial" w:hAnsi="Arial" w:cs="Arial"/>
                <w:szCs w:val="24"/>
                <w:lang w:val="en-GB"/>
              </w:rPr>
              <w:t>Fish &amp; Wildlife Conservation Technician, Forest Conservation Technician, Natural Environment Technician/Technologist</w:t>
            </w:r>
          </w:p>
          <w:p w:rsidR="00AC15A7" w:rsidRDefault="00AC15A7" w:rsidP="00A82917">
            <w:pPr>
              <w:rPr>
                <w:rFonts w:ascii="Arial" w:hAnsi="Arial"/>
              </w:rPr>
            </w:pPr>
          </w:p>
        </w:tc>
      </w:tr>
      <w:tr w:rsidR="00AC15A7" w:rsidTr="00A82917">
        <w:trPr>
          <w:cantSplit/>
        </w:trPr>
        <w:tc>
          <w:tcPr>
            <w:tcW w:w="2518" w:type="dxa"/>
            <w:gridSpan w:val="2"/>
          </w:tcPr>
          <w:p w:rsidR="00AC15A7" w:rsidRDefault="00AC15A7" w:rsidP="00A82917">
            <w:pPr>
              <w:rPr>
                <w:rFonts w:ascii="Arial" w:hAnsi="Arial"/>
                <w:b/>
                <w:lang w:val="en-GB"/>
              </w:rPr>
            </w:pPr>
            <w:r>
              <w:rPr>
                <w:rFonts w:ascii="Arial" w:hAnsi="Arial"/>
                <w:b/>
                <w:lang w:val="en-GB"/>
              </w:rPr>
              <w:t>AUTHOR:</w:t>
            </w:r>
          </w:p>
          <w:p w:rsidR="00AC15A7" w:rsidRDefault="00AC15A7" w:rsidP="00A82917">
            <w:pPr>
              <w:rPr>
                <w:rFonts w:ascii="Arial" w:hAnsi="Arial"/>
              </w:rPr>
            </w:pPr>
          </w:p>
        </w:tc>
        <w:tc>
          <w:tcPr>
            <w:tcW w:w="7040" w:type="dxa"/>
            <w:gridSpan w:val="6"/>
          </w:tcPr>
          <w:p w:rsidR="00AC15A7" w:rsidRDefault="00AC15A7" w:rsidP="00A82917">
            <w:pPr>
              <w:rPr>
                <w:rFonts w:ascii="Arial" w:hAnsi="Arial"/>
              </w:rPr>
            </w:pPr>
            <w:r>
              <w:rPr>
                <w:rFonts w:ascii="Arial" w:hAnsi="Arial" w:cs="Arial"/>
                <w:bCs/>
              </w:rPr>
              <w:t>Rob Routledge</w:t>
            </w:r>
          </w:p>
        </w:tc>
      </w:tr>
      <w:tr w:rsidR="00AC15A7" w:rsidTr="00A82917">
        <w:tc>
          <w:tcPr>
            <w:tcW w:w="2518" w:type="dxa"/>
            <w:gridSpan w:val="2"/>
          </w:tcPr>
          <w:p w:rsidR="00AC15A7" w:rsidRDefault="00AC15A7" w:rsidP="00A82917">
            <w:pPr>
              <w:rPr>
                <w:rFonts w:ascii="Arial" w:hAnsi="Arial"/>
                <w:b/>
                <w:lang w:val="en-GB"/>
              </w:rPr>
            </w:pPr>
            <w:r>
              <w:rPr>
                <w:rFonts w:ascii="Arial" w:hAnsi="Arial"/>
                <w:b/>
                <w:lang w:val="en-GB"/>
              </w:rPr>
              <w:t>DATE:</w:t>
            </w:r>
          </w:p>
          <w:p w:rsidR="00AC15A7" w:rsidRDefault="00AC15A7" w:rsidP="00A82917">
            <w:pPr>
              <w:rPr>
                <w:rFonts w:ascii="Arial" w:hAnsi="Arial"/>
              </w:rPr>
            </w:pPr>
          </w:p>
        </w:tc>
        <w:tc>
          <w:tcPr>
            <w:tcW w:w="1730" w:type="dxa"/>
          </w:tcPr>
          <w:p w:rsidR="00AC15A7" w:rsidRDefault="00CD38B8" w:rsidP="00A82917">
            <w:pPr>
              <w:rPr>
                <w:rFonts w:ascii="Arial" w:hAnsi="Arial"/>
              </w:rPr>
            </w:pPr>
            <w:r>
              <w:rPr>
                <w:rFonts w:ascii="Arial" w:hAnsi="Arial"/>
              </w:rPr>
              <w:t>June</w:t>
            </w:r>
            <w:r w:rsidR="00AC15A7">
              <w:rPr>
                <w:rFonts w:ascii="Arial" w:hAnsi="Arial"/>
              </w:rPr>
              <w:t xml:space="preserve"> 2015</w:t>
            </w:r>
          </w:p>
        </w:tc>
        <w:tc>
          <w:tcPr>
            <w:tcW w:w="3600" w:type="dxa"/>
            <w:gridSpan w:val="3"/>
          </w:tcPr>
          <w:p w:rsidR="00AC15A7" w:rsidRDefault="00AC15A7" w:rsidP="00A82917">
            <w:pPr>
              <w:rPr>
                <w:rFonts w:ascii="Arial" w:hAnsi="Arial"/>
              </w:rPr>
            </w:pPr>
            <w:r>
              <w:rPr>
                <w:rFonts w:ascii="Arial" w:hAnsi="Arial"/>
                <w:b/>
                <w:lang w:val="en-GB"/>
              </w:rPr>
              <w:t>PREVIOUS OUTLINE DATED:</w:t>
            </w:r>
          </w:p>
        </w:tc>
        <w:tc>
          <w:tcPr>
            <w:tcW w:w="1710" w:type="dxa"/>
            <w:gridSpan w:val="2"/>
          </w:tcPr>
          <w:p w:rsidR="00AC15A7" w:rsidRDefault="00AC15A7" w:rsidP="00A82917">
            <w:pPr>
              <w:rPr>
                <w:rFonts w:ascii="Arial" w:hAnsi="Arial"/>
              </w:rPr>
            </w:pPr>
            <w:r>
              <w:rPr>
                <w:rFonts w:ascii="Arial" w:hAnsi="Arial"/>
              </w:rPr>
              <w:t>Aug. 2014</w:t>
            </w:r>
          </w:p>
        </w:tc>
      </w:tr>
      <w:tr w:rsidR="00AC15A7" w:rsidTr="00A82917">
        <w:trPr>
          <w:cantSplit/>
        </w:trPr>
        <w:tc>
          <w:tcPr>
            <w:tcW w:w="2518" w:type="dxa"/>
            <w:gridSpan w:val="2"/>
          </w:tcPr>
          <w:p w:rsidR="00AC15A7" w:rsidRDefault="00AC15A7" w:rsidP="00A82917">
            <w:pPr>
              <w:rPr>
                <w:rFonts w:ascii="Arial" w:hAnsi="Arial"/>
              </w:rPr>
            </w:pPr>
            <w:r>
              <w:rPr>
                <w:rFonts w:ascii="Arial" w:hAnsi="Arial"/>
                <w:b/>
                <w:lang w:val="en-GB"/>
              </w:rPr>
              <w:t>APPROVED:</w:t>
            </w:r>
          </w:p>
        </w:tc>
        <w:tc>
          <w:tcPr>
            <w:tcW w:w="5330" w:type="dxa"/>
            <w:gridSpan w:val="4"/>
          </w:tcPr>
          <w:p w:rsidR="00AC15A7" w:rsidRDefault="002335B5" w:rsidP="00A82917">
            <w:pPr>
              <w:jc w:val="center"/>
              <w:rPr>
                <w:rFonts w:ascii="Arial" w:hAnsi="Arial"/>
              </w:rPr>
            </w:pPr>
            <w:r>
              <w:rPr>
                <w:rFonts w:ascii="Arial" w:hAnsi="Arial"/>
              </w:rPr>
              <w:t>“Colin Kirkwood”</w:t>
            </w:r>
          </w:p>
          <w:p w:rsidR="00AC15A7" w:rsidRDefault="00AC15A7" w:rsidP="00A82917">
            <w:pPr>
              <w:jc w:val="center"/>
              <w:rPr>
                <w:rFonts w:ascii="Arial" w:hAnsi="Arial"/>
              </w:rPr>
            </w:pPr>
          </w:p>
        </w:tc>
        <w:tc>
          <w:tcPr>
            <w:tcW w:w="1710" w:type="dxa"/>
            <w:gridSpan w:val="2"/>
          </w:tcPr>
          <w:p w:rsidR="00AC15A7" w:rsidRPr="00983D18" w:rsidRDefault="002335B5" w:rsidP="00A82917">
            <w:pPr>
              <w:jc w:val="center"/>
              <w:rPr>
                <w:rFonts w:ascii="Arial" w:hAnsi="Arial"/>
                <w:lang w:val="en-GB"/>
              </w:rPr>
            </w:pPr>
            <w:r>
              <w:rPr>
                <w:rFonts w:ascii="Arial" w:hAnsi="Arial"/>
                <w:lang w:val="en-GB"/>
              </w:rPr>
              <w:t>June/15</w:t>
            </w:r>
            <w:bookmarkStart w:id="0" w:name="_GoBack"/>
            <w:bookmarkEnd w:id="0"/>
          </w:p>
          <w:p w:rsidR="00AC15A7" w:rsidRDefault="00AC15A7" w:rsidP="00A82917">
            <w:pPr>
              <w:jc w:val="center"/>
              <w:rPr>
                <w:rFonts w:ascii="Arial" w:hAnsi="Arial"/>
              </w:rPr>
            </w:pPr>
          </w:p>
        </w:tc>
      </w:tr>
      <w:tr w:rsidR="00AC15A7" w:rsidTr="00A82917">
        <w:trPr>
          <w:cantSplit/>
        </w:trPr>
        <w:tc>
          <w:tcPr>
            <w:tcW w:w="2518" w:type="dxa"/>
            <w:gridSpan w:val="2"/>
          </w:tcPr>
          <w:p w:rsidR="00AC15A7" w:rsidRDefault="00AC15A7" w:rsidP="00A82917">
            <w:pPr>
              <w:rPr>
                <w:rFonts w:ascii="Arial" w:hAnsi="Arial"/>
                <w:b/>
                <w:lang w:val="en-GB"/>
              </w:rPr>
            </w:pPr>
          </w:p>
        </w:tc>
        <w:tc>
          <w:tcPr>
            <w:tcW w:w="5330" w:type="dxa"/>
            <w:gridSpan w:val="4"/>
          </w:tcPr>
          <w:p w:rsidR="00AC15A7" w:rsidRDefault="00AC15A7" w:rsidP="00A82917">
            <w:pPr>
              <w:jc w:val="center"/>
              <w:rPr>
                <w:rFonts w:ascii="Arial" w:hAnsi="Arial"/>
                <w:b/>
              </w:rPr>
            </w:pPr>
            <w:r>
              <w:rPr>
                <w:rFonts w:ascii="Arial" w:hAnsi="Arial"/>
                <w:b/>
              </w:rPr>
              <w:t>__________________________________</w:t>
            </w:r>
          </w:p>
          <w:p w:rsidR="00AC15A7" w:rsidRPr="00B554E4" w:rsidRDefault="00687FA4" w:rsidP="00A82917">
            <w:pPr>
              <w:jc w:val="center"/>
              <w:rPr>
                <w:rFonts w:ascii="Arial" w:hAnsi="Arial"/>
                <w:b/>
              </w:rPr>
            </w:pPr>
            <w:r>
              <w:rPr>
                <w:rFonts w:ascii="Arial" w:hAnsi="Arial"/>
                <w:b/>
              </w:rPr>
              <w:t>DEAN</w:t>
            </w:r>
          </w:p>
          <w:p w:rsidR="00AC15A7" w:rsidRDefault="00AC15A7" w:rsidP="00A82917">
            <w:pPr>
              <w:rPr>
                <w:rFonts w:ascii="Arial" w:hAnsi="Arial"/>
              </w:rPr>
            </w:pPr>
          </w:p>
        </w:tc>
        <w:tc>
          <w:tcPr>
            <w:tcW w:w="1710" w:type="dxa"/>
            <w:gridSpan w:val="2"/>
          </w:tcPr>
          <w:p w:rsidR="00AC15A7" w:rsidRPr="00D92C8E" w:rsidRDefault="00AC15A7" w:rsidP="00A82917">
            <w:pPr>
              <w:jc w:val="center"/>
              <w:rPr>
                <w:rFonts w:ascii="Arial" w:hAnsi="Arial"/>
                <w:lang w:val="en-GB"/>
              </w:rPr>
            </w:pPr>
            <w:r w:rsidRPr="00D92C8E">
              <w:rPr>
                <w:rFonts w:ascii="Arial" w:hAnsi="Arial"/>
                <w:lang w:val="en-GB"/>
              </w:rPr>
              <w:t>__________</w:t>
            </w:r>
          </w:p>
          <w:p w:rsidR="00AC15A7" w:rsidRDefault="00AC15A7" w:rsidP="00A82917">
            <w:pPr>
              <w:jc w:val="center"/>
              <w:rPr>
                <w:rFonts w:ascii="Arial" w:hAnsi="Arial"/>
              </w:rPr>
            </w:pPr>
            <w:r>
              <w:rPr>
                <w:rFonts w:ascii="Arial" w:hAnsi="Arial"/>
                <w:b/>
                <w:lang w:val="en-GB"/>
              </w:rPr>
              <w:t>DATE</w:t>
            </w:r>
          </w:p>
        </w:tc>
      </w:tr>
      <w:tr w:rsidR="00AC15A7" w:rsidTr="00A82917">
        <w:trPr>
          <w:cantSplit/>
        </w:trPr>
        <w:tc>
          <w:tcPr>
            <w:tcW w:w="2518" w:type="dxa"/>
            <w:gridSpan w:val="2"/>
          </w:tcPr>
          <w:p w:rsidR="00AC15A7" w:rsidRDefault="00AC15A7" w:rsidP="00A82917">
            <w:pPr>
              <w:rPr>
                <w:rFonts w:ascii="Arial" w:hAnsi="Arial"/>
                <w:b/>
                <w:lang w:val="en-GB"/>
              </w:rPr>
            </w:pPr>
            <w:r>
              <w:rPr>
                <w:rFonts w:ascii="Arial" w:hAnsi="Arial"/>
                <w:b/>
                <w:lang w:val="en-GB"/>
              </w:rPr>
              <w:t>TOTAL CREDITS:</w:t>
            </w:r>
          </w:p>
          <w:p w:rsidR="00AC15A7" w:rsidRDefault="00AC15A7" w:rsidP="00A82917">
            <w:pPr>
              <w:rPr>
                <w:rFonts w:ascii="Arial" w:hAnsi="Arial"/>
              </w:rPr>
            </w:pPr>
          </w:p>
        </w:tc>
        <w:tc>
          <w:tcPr>
            <w:tcW w:w="7040" w:type="dxa"/>
            <w:gridSpan w:val="6"/>
          </w:tcPr>
          <w:p w:rsidR="00AC15A7" w:rsidRDefault="00AC15A7" w:rsidP="00A82917">
            <w:pPr>
              <w:rPr>
                <w:rFonts w:ascii="Arial" w:hAnsi="Arial"/>
              </w:rPr>
            </w:pPr>
            <w:r>
              <w:rPr>
                <w:rFonts w:ascii="Arial" w:hAnsi="Arial"/>
              </w:rPr>
              <w:t>3</w:t>
            </w:r>
          </w:p>
        </w:tc>
      </w:tr>
      <w:tr w:rsidR="00AC15A7" w:rsidTr="00A82917">
        <w:trPr>
          <w:cantSplit/>
        </w:trPr>
        <w:tc>
          <w:tcPr>
            <w:tcW w:w="2518" w:type="dxa"/>
            <w:gridSpan w:val="2"/>
          </w:tcPr>
          <w:p w:rsidR="00AC15A7" w:rsidRDefault="00AC15A7" w:rsidP="00A82917">
            <w:pPr>
              <w:rPr>
                <w:rFonts w:ascii="Arial" w:hAnsi="Arial"/>
                <w:b/>
                <w:lang w:val="en-GB"/>
              </w:rPr>
            </w:pPr>
            <w:r>
              <w:rPr>
                <w:rFonts w:ascii="Arial" w:hAnsi="Arial"/>
                <w:b/>
                <w:lang w:val="en-GB"/>
              </w:rPr>
              <w:t>PREREQUISITE(S):</w:t>
            </w:r>
          </w:p>
          <w:p w:rsidR="00AC15A7" w:rsidRDefault="00AC15A7" w:rsidP="00A82917">
            <w:pPr>
              <w:rPr>
                <w:rFonts w:ascii="Arial" w:hAnsi="Arial"/>
              </w:rPr>
            </w:pPr>
          </w:p>
        </w:tc>
        <w:tc>
          <w:tcPr>
            <w:tcW w:w="7040" w:type="dxa"/>
            <w:gridSpan w:val="6"/>
          </w:tcPr>
          <w:p w:rsidR="00AC15A7" w:rsidRDefault="00AC15A7" w:rsidP="00A82917">
            <w:pPr>
              <w:rPr>
                <w:rFonts w:ascii="Arial" w:hAnsi="Arial"/>
              </w:rPr>
            </w:pPr>
            <w:r>
              <w:rPr>
                <w:rFonts w:ascii="Arial" w:hAnsi="Arial"/>
              </w:rPr>
              <w:t>NONE</w:t>
            </w:r>
          </w:p>
        </w:tc>
      </w:tr>
      <w:tr w:rsidR="00AC15A7" w:rsidTr="00A82917">
        <w:trPr>
          <w:cantSplit/>
        </w:trPr>
        <w:tc>
          <w:tcPr>
            <w:tcW w:w="2518" w:type="dxa"/>
            <w:gridSpan w:val="2"/>
          </w:tcPr>
          <w:p w:rsidR="00AC15A7" w:rsidRDefault="00AC15A7" w:rsidP="00A82917">
            <w:pPr>
              <w:rPr>
                <w:rFonts w:ascii="Arial" w:hAnsi="Arial"/>
                <w:b/>
                <w:lang w:val="en-GB"/>
              </w:rPr>
            </w:pPr>
            <w:r>
              <w:rPr>
                <w:rFonts w:ascii="Arial" w:hAnsi="Arial"/>
                <w:b/>
                <w:lang w:val="en-GB"/>
              </w:rPr>
              <w:t>HOURS/WEEK:</w:t>
            </w:r>
          </w:p>
          <w:p w:rsidR="00AC15A7" w:rsidRDefault="00AC15A7" w:rsidP="00A82917">
            <w:pPr>
              <w:rPr>
                <w:rFonts w:ascii="Arial" w:hAnsi="Arial"/>
              </w:rPr>
            </w:pPr>
          </w:p>
        </w:tc>
        <w:tc>
          <w:tcPr>
            <w:tcW w:w="7040" w:type="dxa"/>
            <w:gridSpan w:val="6"/>
          </w:tcPr>
          <w:p w:rsidR="00AC15A7" w:rsidRDefault="00AC15A7" w:rsidP="00A82917">
            <w:pPr>
              <w:rPr>
                <w:rFonts w:ascii="Arial" w:hAnsi="Arial"/>
              </w:rPr>
            </w:pPr>
            <w:r>
              <w:rPr>
                <w:rFonts w:ascii="Arial" w:hAnsi="Arial"/>
              </w:rPr>
              <w:t>3</w:t>
            </w:r>
          </w:p>
        </w:tc>
      </w:tr>
      <w:tr w:rsidR="00AC15A7" w:rsidTr="00A82917">
        <w:trPr>
          <w:cantSplit/>
        </w:trPr>
        <w:tc>
          <w:tcPr>
            <w:tcW w:w="9558" w:type="dxa"/>
            <w:gridSpan w:val="8"/>
          </w:tcPr>
          <w:p w:rsidR="00AC15A7" w:rsidRPr="006C4EC2" w:rsidRDefault="00AC15A7" w:rsidP="00A82917">
            <w:pPr>
              <w:pStyle w:val="Heading2"/>
              <w:tabs>
                <w:tab w:val="center" w:pos="4560"/>
              </w:tabs>
              <w:rPr>
                <w:rFonts w:ascii="Arial" w:hAnsi="Arial"/>
                <w:sz w:val="23"/>
                <w:szCs w:val="23"/>
              </w:rPr>
            </w:pPr>
          </w:p>
          <w:p w:rsidR="00AC15A7" w:rsidRPr="006C4EC2" w:rsidRDefault="00AC15A7" w:rsidP="00A82917">
            <w:pPr>
              <w:pStyle w:val="Heading2"/>
              <w:tabs>
                <w:tab w:val="center" w:pos="4560"/>
              </w:tabs>
              <w:rPr>
                <w:rFonts w:ascii="Arial" w:hAnsi="Arial"/>
                <w:sz w:val="23"/>
                <w:szCs w:val="23"/>
              </w:rPr>
            </w:pPr>
            <w:r w:rsidRPr="006C4EC2">
              <w:rPr>
                <w:rFonts w:ascii="Arial" w:hAnsi="Arial"/>
                <w:sz w:val="23"/>
                <w:szCs w:val="23"/>
              </w:rPr>
              <w:t>Copyright ©2015</w:t>
            </w:r>
            <w:r w:rsidRPr="006C4EC2">
              <w:rPr>
                <w:rFonts w:ascii="Arial" w:hAnsi="Arial"/>
                <w:sz w:val="23"/>
                <w:szCs w:val="23"/>
              </w:rPr>
              <w:fldChar w:fldCharType="begin">
                <w:ffData>
                  <w:name w:val="Text10"/>
                  <w:enabled/>
                  <w:calcOnExit w:val="0"/>
                  <w:textInput/>
                </w:ffData>
              </w:fldChar>
            </w:r>
            <w:r w:rsidRPr="006C4EC2">
              <w:rPr>
                <w:rFonts w:ascii="Arial" w:hAnsi="Arial"/>
                <w:sz w:val="23"/>
                <w:szCs w:val="23"/>
              </w:rPr>
              <w:instrText xml:space="preserve"> FORMTEXT </w:instrText>
            </w:r>
            <w:r w:rsidRPr="006C4EC2">
              <w:rPr>
                <w:rFonts w:ascii="Arial" w:hAnsi="Arial"/>
                <w:sz w:val="23"/>
                <w:szCs w:val="23"/>
              </w:rPr>
            </w:r>
            <w:r w:rsidRPr="006C4EC2">
              <w:rPr>
                <w:rFonts w:ascii="Arial" w:hAnsi="Arial"/>
                <w:sz w:val="23"/>
                <w:szCs w:val="23"/>
              </w:rPr>
              <w:fldChar w:fldCharType="end"/>
            </w:r>
            <w:r w:rsidRPr="006C4EC2">
              <w:rPr>
                <w:rFonts w:ascii="Arial" w:hAnsi="Arial"/>
                <w:sz w:val="23"/>
                <w:szCs w:val="23"/>
              </w:rPr>
              <w:t xml:space="preserve"> Sault College of Applied Arts &amp; Technology</w:t>
            </w:r>
          </w:p>
          <w:p w:rsidR="00AC15A7" w:rsidRPr="006C4EC2" w:rsidRDefault="00AC15A7" w:rsidP="00A82917">
            <w:pPr>
              <w:tabs>
                <w:tab w:val="center" w:pos="4560"/>
              </w:tabs>
              <w:jc w:val="center"/>
              <w:rPr>
                <w:rFonts w:ascii="Arial" w:hAnsi="Arial"/>
                <w:i/>
                <w:sz w:val="23"/>
                <w:szCs w:val="23"/>
                <w:lang w:val="en-GB"/>
              </w:rPr>
            </w:pPr>
            <w:r w:rsidRPr="006C4EC2">
              <w:rPr>
                <w:rFonts w:ascii="Arial" w:hAnsi="Arial"/>
                <w:i/>
                <w:sz w:val="23"/>
                <w:szCs w:val="23"/>
                <w:lang w:val="en-GB"/>
              </w:rPr>
              <w:t>Reproduction of this document by any means, in whole or in part, without prior</w:t>
            </w:r>
          </w:p>
          <w:p w:rsidR="00AC15A7" w:rsidRPr="006C4EC2" w:rsidRDefault="00AC15A7" w:rsidP="00A82917">
            <w:pPr>
              <w:pStyle w:val="Heading2"/>
              <w:tabs>
                <w:tab w:val="center" w:pos="4560"/>
              </w:tabs>
              <w:rPr>
                <w:rFonts w:ascii="Arial" w:hAnsi="Arial"/>
                <w:b w:val="0"/>
                <w:sz w:val="23"/>
                <w:szCs w:val="23"/>
              </w:rPr>
            </w:pPr>
            <w:r w:rsidRPr="006C4EC2">
              <w:rPr>
                <w:rFonts w:ascii="Arial" w:hAnsi="Arial"/>
                <w:b w:val="0"/>
                <w:i/>
                <w:sz w:val="23"/>
                <w:szCs w:val="23"/>
              </w:rPr>
              <w:t>written permission of Sault College of Applied Arts &amp; Technology is prohibited.</w:t>
            </w:r>
          </w:p>
        </w:tc>
      </w:tr>
      <w:tr w:rsidR="00AC15A7" w:rsidTr="00A82917">
        <w:trPr>
          <w:cantSplit/>
        </w:trPr>
        <w:tc>
          <w:tcPr>
            <w:tcW w:w="9558" w:type="dxa"/>
            <w:gridSpan w:val="8"/>
          </w:tcPr>
          <w:p w:rsidR="006C4EC2" w:rsidRPr="006C4EC2" w:rsidRDefault="006C4EC2" w:rsidP="006C4EC2">
            <w:pPr>
              <w:autoSpaceDE w:val="0"/>
              <w:autoSpaceDN w:val="0"/>
              <w:adjustRightInd w:val="0"/>
              <w:jc w:val="center"/>
              <w:rPr>
                <w:rFonts w:ascii="Arial" w:hAnsi="Arial" w:cs="Arial"/>
                <w:color w:val="000000"/>
                <w:sz w:val="23"/>
                <w:szCs w:val="23"/>
                <w:lang w:val="en-CA" w:eastAsia="en-CA"/>
              </w:rPr>
            </w:pPr>
            <w:r w:rsidRPr="006C4EC2">
              <w:rPr>
                <w:rFonts w:ascii="Arial" w:hAnsi="Arial" w:cs="Arial"/>
                <w:b/>
                <w:bCs/>
                <w:i/>
                <w:iCs/>
                <w:color w:val="000000"/>
                <w:sz w:val="23"/>
                <w:szCs w:val="23"/>
                <w:lang w:val="en-CA" w:eastAsia="en-CA"/>
              </w:rPr>
              <w:t>For additional information, please contact Colin Kirkwood,</w:t>
            </w:r>
          </w:p>
          <w:p w:rsidR="006C4EC2" w:rsidRPr="006C4EC2" w:rsidRDefault="006C4EC2" w:rsidP="006C4EC2">
            <w:pPr>
              <w:autoSpaceDE w:val="0"/>
              <w:autoSpaceDN w:val="0"/>
              <w:adjustRightInd w:val="0"/>
              <w:jc w:val="center"/>
              <w:rPr>
                <w:rFonts w:ascii="Arial" w:hAnsi="Arial" w:cs="Arial"/>
                <w:color w:val="000000"/>
                <w:sz w:val="23"/>
                <w:szCs w:val="23"/>
                <w:lang w:val="en-CA" w:eastAsia="en-CA"/>
              </w:rPr>
            </w:pPr>
            <w:r w:rsidRPr="006C4EC2">
              <w:rPr>
                <w:rFonts w:ascii="Arial" w:hAnsi="Arial" w:cs="Arial"/>
                <w:b/>
                <w:bCs/>
                <w:i/>
                <w:iCs/>
                <w:color w:val="000000"/>
                <w:sz w:val="23"/>
                <w:szCs w:val="23"/>
                <w:lang w:val="en-CA" w:eastAsia="en-CA"/>
              </w:rPr>
              <w:t>Dean, Environment, Technology &amp; Business</w:t>
            </w:r>
          </w:p>
          <w:p w:rsidR="00AC15A7" w:rsidRPr="006C4EC2" w:rsidRDefault="006C4EC2" w:rsidP="006C4EC2">
            <w:pPr>
              <w:pStyle w:val="Heading2"/>
              <w:tabs>
                <w:tab w:val="center" w:pos="4560"/>
              </w:tabs>
              <w:ind w:right="-108"/>
              <w:rPr>
                <w:rFonts w:ascii="Arial" w:hAnsi="Arial" w:cs="Arial"/>
                <w:sz w:val="23"/>
                <w:szCs w:val="23"/>
              </w:rPr>
            </w:pPr>
            <w:r w:rsidRPr="006C4EC2">
              <w:rPr>
                <w:rFonts w:ascii="Arial" w:hAnsi="Arial" w:cs="Arial"/>
                <w:bCs/>
                <w:i/>
                <w:iCs/>
                <w:sz w:val="23"/>
                <w:szCs w:val="23"/>
                <w:lang w:val="en-US"/>
              </w:rPr>
              <w:t>(705) 759-2554, Ext. 2688</w:t>
            </w:r>
          </w:p>
        </w:tc>
      </w:tr>
      <w:tr w:rsidR="00AC15A7" w:rsidTr="00A82917">
        <w:trPr>
          <w:cantSplit/>
        </w:trPr>
        <w:tc>
          <w:tcPr>
            <w:tcW w:w="9558" w:type="dxa"/>
            <w:gridSpan w:val="8"/>
          </w:tcPr>
          <w:p w:rsidR="00AC15A7" w:rsidRPr="004C108F" w:rsidRDefault="00AC15A7" w:rsidP="006C4EC2">
            <w:pPr>
              <w:tabs>
                <w:tab w:val="center" w:pos="4560"/>
              </w:tabs>
              <w:rPr>
                <w:rFonts w:ascii="Arial" w:hAnsi="Arial"/>
                <w:sz w:val="23"/>
                <w:szCs w:val="23"/>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Default="00D1300B">
            <w:pPr>
              <w:rPr>
                <w:rFonts w:ascii="Arial" w:hAnsi="Arial"/>
                <w:b/>
              </w:rPr>
            </w:pPr>
            <w:r>
              <w:rPr>
                <w:rFonts w:ascii="Arial" w:hAnsi="Arial"/>
                <w:b/>
              </w:rPr>
              <w:lastRenderedPageBreak/>
              <w:t>I.</w:t>
            </w:r>
          </w:p>
        </w:tc>
        <w:tc>
          <w:tcPr>
            <w:tcW w:w="8793" w:type="dxa"/>
            <w:gridSpan w:val="6"/>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BC4743" w:rsidRDefault="00BC4743">
            <w:pPr>
              <w:rPr>
                <w:rFonts w:ascii="Arial" w:hAnsi="Arial"/>
                <w:szCs w:val="24"/>
              </w:rPr>
            </w:pPr>
            <w:r w:rsidRPr="00BC4743">
              <w:rPr>
                <w:rFonts w:ascii="Arial" w:hAnsi="Arial" w:cs="Arial"/>
                <w:bCs/>
                <w:color w:val="000000"/>
                <w:szCs w:val="24"/>
                <w:lang w:val="en-GB"/>
              </w:rPr>
              <w:t xml:space="preserve">This course is a survey of natural wetland and forest ecosystems and associated plant communities found in central Ontario. A range of vascular and non-vascular wetland and terrestrial plants and lichens will be identified with a focus on indicator species. Identification of these organisms combined with hands-on experience in describing soils in the field will be used to classify a range of local ecosystems using current Ontario Ecological Land Classification tools at the </w:t>
            </w:r>
            <w:proofErr w:type="spellStart"/>
            <w:r w:rsidRPr="00BC4743">
              <w:rPr>
                <w:rFonts w:ascii="Arial" w:hAnsi="Arial" w:cs="Arial"/>
                <w:bCs/>
                <w:color w:val="000000"/>
                <w:szCs w:val="24"/>
                <w:lang w:val="en-GB"/>
              </w:rPr>
              <w:t>Ecosite</w:t>
            </w:r>
            <w:proofErr w:type="spellEnd"/>
            <w:r w:rsidRPr="00BC4743">
              <w:rPr>
                <w:rFonts w:ascii="Arial" w:hAnsi="Arial" w:cs="Arial"/>
                <w:bCs/>
                <w:color w:val="000000"/>
                <w:szCs w:val="24"/>
                <w:lang w:val="en-GB"/>
              </w:rPr>
              <w:t xml:space="preserve"> and Vegetatio</w:t>
            </w:r>
            <w:r w:rsidR="00CD38B8">
              <w:rPr>
                <w:rFonts w:ascii="Arial" w:hAnsi="Arial" w:cs="Arial"/>
                <w:bCs/>
                <w:color w:val="000000"/>
                <w:szCs w:val="24"/>
                <w:lang w:val="en-GB"/>
              </w:rPr>
              <w:t>n-</w:t>
            </w:r>
            <w:r w:rsidRPr="00BC4743">
              <w:rPr>
                <w:rFonts w:ascii="Arial" w:hAnsi="Arial" w:cs="Arial"/>
                <w:bCs/>
                <w:color w:val="000000"/>
                <w:szCs w:val="24"/>
                <w:lang w:val="en-GB"/>
              </w:rPr>
              <w:t>Type level.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4743" w:rsidRPr="00BC4743" w:rsidRDefault="00BC4743" w:rsidP="00BC4743">
            <w:pPr>
              <w:pStyle w:val="Default"/>
            </w:pPr>
            <w:r w:rsidRPr="00BC4743">
              <w:t>Identify vascular and non-vascular plants and lichens.</w:t>
            </w:r>
          </w:p>
          <w:p w:rsidR="00D1300B" w:rsidRPr="00BC4743" w:rsidRDefault="00D1300B">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BC4743" w:rsidRDefault="00D1300B">
            <w:pPr>
              <w:rPr>
                <w:rFonts w:ascii="Arial" w:hAnsi="Arial"/>
                <w:szCs w:val="24"/>
                <w:u w:val="single"/>
              </w:rPr>
            </w:pPr>
            <w:r w:rsidRPr="00BC4743">
              <w:rPr>
                <w:rFonts w:ascii="Arial" w:hAnsi="Arial"/>
                <w:szCs w:val="24"/>
                <w:u w:val="single"/>
              </w:rPr>
              <w:t>Potential Elements of the Performance:</w:t>
            </w:r>
          </w:p>
          <w:p w:rsidR="00BC4743" w:rsidRPr="00BC4743" w:rsidRDefault="00BC4743">
            <w:pPr>
              <w:rPr>
                <w:rFonts w:ascii="Arial" w:hAnsi="Arial"/>
                <w:szCs w:val="24"/>
                <w:u w:val="single"/>
              </w:rPr>
            </w:pPr>
          </w:p>
          <w:p w:rsidR="00BC4743" w:rsidRPr="00BC4743" w:rsidRDefault="00BC4743" w:rsidP="00BC4743">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C4743">
              <w:rPr>
                <w:rFonts w:ascii="Arial" w:hAnsi="Arial" w:cs="Arial"/>
                <w:szCs w:val="24"/>
              </w:rPr>
              <w:t xml:space="preserve">identify selected flowering, vascular wetland plants (floating-leaved, </w:t>
            </w:r>
            <w:proofErr w:type="spellStart"/>
            <w:r w:rsidRPr="00BC4743">
              <w:rPr>
                <w:rFonts w:ascii="Arial" w:hAnsi="Arial" w:cs="Arial"/>
                <w:szCs w:val="24"/>
              </w:rPr>
              <w:t>submergent</w:t>
            </w:r>
            <w:proofErr w:type="spellEnd"/>
            <w:r w:rsidRPr="00BC4743">
              <w:rPr>
                <w:rFonts w:ascii="Arial" w:hAnsi="Arial" w:cs="Arial"/>
                <w:szCs w:val="24"/>
              </w:rPr>
              <w:t>, emergent and other associated plants)</w:t>
            </w:r>
          </w:p>
          <w:p w:rsidR="00BC4743" w:rsidRPr="00BC4743" w:rsidRDefault="00BC4743" w:rsidP="00BC4743">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C4743">
              <w:rPr>
                <w:rFonts w:ascii="Arial" w:hAnsi="Arial" w:cs="Arial"/>
                <w:szCs w:val="24"/>
              </w:rPr>
              <w:t>identify selected ferns, horsetails, club-mosses, liverworts, mosses, and lichens and describe morphology and associated terminology specific to each taxonomic group</w:t>
            </w:r>
          </w:p>
          <w:p w:rsidR="00BC4743" w:rsidRPr="00BC4743" w:rsidRDefault="00BC4743" w:rsidP="00BC4743">
            <w:pPr>
              <w:numPr>
                <w:ilvl w:val="0"/>
                <w:numId w:val="13"/>
              </w:numPr>
              <w:tabs>
                <w:tab w:val="left" w:pos="360"/>
              </w:tabs>
              <w:autoSpaceDE w:val="0"/>
              <w:autoSpaceDN w:val="0"/>
              <w:rPr>
                <w:rFonts w:ascii="Arial" w:hAnsi="Arial" w:cs="Arial"/>
                <w:szCs w:val="24"/>
              </w:rPr>
            </w:pPr>
            <w:r w:rsidRPr="00BC4743">
              <w:rPr>
                <w:rFonts w:ascii="Arial" w:hAnsi="Arial" w:cs="Arial"/>
                <w:szCs w:val="24"/>
              </w:rPr>
              <w:t xml:space="preserve">identify, describe and compare the fruiting structures and vegetative features of selected grasses, sedges and rushes using appropriate terminology and demonstrate effective use of dichotomous keys </w:t>
            </w:r>
          </w:p>
          <w:p w:rsidR="00BC4743" w:rsidRPr="00BC4743" w:rsidRDefault="00BC4743" w:rsidP="00BC4743">
            <w:pPr>
              <w:numPr>
                <w:ilvl w:val="0"/>
                <w:numId w:val="13"/>
              </w:numPr>
              <w:tabs>
                <w:tab w:val="left" w:pos="360"/>
              </w:tabs>
              <w:autoSpaceDE w:val="0"/>
              <w:autoSpaceDN w:val="0"/>
              <w:rPr>
                <w:rFonts w:ascii="Arial" w:hAnsi="Arial" w:cs="Arial"/>
                <w:szCs w:val="24"/>
              </w:rPr>
            </w:pPr>
            <w:r w:rsidRPr="00BC4743">
              <w:rPr>
                <w:rFonts w:ascii="Arial" w:hAnsi="Arial" w:cs="Arial"/>
                <w:szCs w:val="24"/>
              </w:rPr>
              <w:t>identify, describe and compare the reproductive structures and processes characteristic of ferns, club-mosses, mosses</w:t>
            </w:r>
            <w:r w:rsidR="00EB10ED">
              <w:rPr>
                <w:rFonts w:ascii="Arial" w:hAnsi="Arial" w:cs="Arial"/>
                <w:szCs w:val="24"/>
              </w:rPr>
              <w:t>,</w:t>
            </w:r>
            <w:r w:rsidRPr="00BC4743">
              <w:rPr>
                <w:rFonts w:ascii="Arial" w:hAnsi="Arial" w:cs="Arial"/>
                <w:szCs w:val="24"/>
              </w:rPr>
              <w:t xml:space="preserve"> and lichens </w:t>
            </w:r>
          </w:p>
          <w:p w:rsidR="00F23D9D" w:rsidRPr="00BC4743" w:rsidRDefault="00F23D9D">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BC4743">
            <w:pPr>
              <w:rPr>
                <w:rFonts w:ascii="Arial" w:hAnsi="Arial"/>
              </w:rPr>
            </w:pPr>
            <w:r w:rsidRPr="00BC4743">
              <w:rPr>
                <w:rFonts w:ascii="Arial" w:hAnsi="Arial"/>
              </w:rPr>
              <w:t>Identify and digitally photograph taxonomically important features of selected vascular and non-vascular plants and lichens.</w:t>
            </w:r>
          </w:p>
          <w:p w:rsidR="00BC4743" w:rsidRDefault="00BC47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4743" w:rsidRDefault="00BC4743">
            <w:pPr>
              <w:rPr>
                <w:rFonts w:ascii="Arial" w:hAnsi="Arial"/>
              </w:rPr>
            </w:pPr>
          </w:p>
          <w:p w:rsidR="00BC4743" w:rsidRDefault="00BC4743" w:rsidP="00BC4743">
            <w:pPr>
              <w:pStyle w:val="ListParagraph"/>
              <w:numPr>
                <w:ilvl w:val="0"/>
                <w:numId w:val="14"/>
              </w:numPr>
              <w:rPr>
                <w:rFonts w:ascii="Arial" w:hAnsi="Arial"/>
              </w:rPr>
            </w:pPr>
            <w:r w:rsidRPr="00BC4743">
              <w:rPr>
                <w:rFonts w:ascii="Arial" w:hAnsi="Arial"/>
              </w:rPr>
              <w:t>identify a minimum number of selected vascular and non-vascular plants and lichens in the field using available resources</w:t>
            </w:r>
          </w:p>
          <w:p w:rsidR="00BC4743" w:rsidRDefault="00BC4743" w:rsidP="00BC4743">
            <w:pPr>
              <w:pStyle w:val="ListParagraph"/>
              <w:numPr>
                <w:ilvl w:val="0"/>
                <w:numId w:val="14"/>
              </w:numPr>
              <w:rPr>
                <w:rFonts w:ascii="Arial" w:hAnsi="Arial"/>
              </w:rPr>
            </w:pPr>
            <w:r w:rsidRPr="00BC4743">
              <w:rPr>
                <w:rFonts w:ascii="Arial" w:hAnsi="Arial"/>
              </w:rPr>
              <w:t xml:space="preserve">acquire digital images of a minimum number of taxonomically important identification features for each specimen identified </w:t>
            </w:r>
          </w:p>
          <w:p w:rsidR="00F23D9D" w:rsidRDefault="00BC4743" w:rsidP="00BC4743">
            <w:pPr>
              <w:pStyle w:val="ListParagraph"/>
              <w:numPr>
                <w:ilvl w:val="0"/>
                <w:numId w:val="14"/>
              </w:numPr>
              <w:rPr>
                <w:rFonts w:ascii="Arial" w:hAnsi="Arial"/>
              </w:rPr>
            </w:pPr>
            <w:r w:rsidRPr="00BC4743">
              <w:rPr>
                <w:rFonts w:ascii="Arial" w:hAnsi="Arial"/>
              </w:rPr>
              <w:t>present images in a digital herbarium format using PowerPoint or comparable software</w:t>
            </w:r>
          </w:p>
          <w:p w:rsidR="00BC4743" w:rsidRDefault="00BC4743" w:rsidP="00BC4743">
            <w:pPr>
              <w:pStyle w:val="ListParagraph"/>
              <w:ind w:left="360"/>
              <w:rPr>
                <w:rFonts w:ascii="Arial" w:hAnsi="Arial"/>
              </w:rPr>
            </w:pPr>
          </w:p>
          <w:p w:rsidR="00A74428" w:rsidRDefault="00A74428" w:rsidP="00BC4743">
            <w:pPr>
              <w:pStyle w:val="ListParagraph"/>
              <w:ind w:left="360"/>
              <w:rPr>
                <w:rFonts w:ascii="Arial" w:hAnsi="Arial"/>
              </w:rPr>
            </w:pPr>
          </w:p>
          <w:p w:rsidR="00A74428" w:rsidRDefault="00A74428" w:rsidP="00BC4743">
            <w:pPr>
              <w:pStyle w:val="ListParagraph"/>
              <w:ind w:left="360"/>
              <w:rPr>
                <w:rFonts w:ascii="Arial" w:hAnsi="Arial"/>
              </w:rPr>
            </w:pPr>
          </w:p>
          <w:p w:rsidR="00BC4743" w:rsidRPr="00BC4743" w:rsidRDefault="00BC4743" w:rsidP="00BC4743">
            <w:pPr>
              <w:pStyle w:val="ListParagraph"/>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BC4743">
            <w:pPr>
              <w:rPr>
                <w:rFonts w:ascii="Arial" w:hAnsi="Arial"/>
              </w:rPr>
            </w:pPr>
            <w:r w:rsidRPr="00BC4743">
              <w:rPr>
                <w:rFonts w:ascii="Arial" w:hAnsi="Arial"/>
              </w:rPr>
              <w:t xml:space="preserve">Classify a range of local ecosystems using current Ontario Ecological Land Classification tools at the </w:t>
            </w:r>
            <w:proofErr w:type="spellStart"/>
            <w:r w:rsidRPr="00BC4743">
              <w:rPr>
                <w:rFonts w:ascii="Arial" w:hAnsi="Arial"/>
              </w:rPr>
              <w:t>Ecosite</w:t>
            </w:r>
            <w:proofErr w:type="spellEnd"/>
            <w:r w:rsidRPr="00BC4743">
              <w:rPr>
                <w:rFonts w:ascii="Arial" w:hAnsi="Arial"/>
              </w:rPr>
              <w:t xml:space="preserve"> and Vegetation-Type level.</w:t>
            </w:r>
          </w:p>
          <w:p w:rsidR="00BC4743" w:rsidRDefault="00BC47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4743" w:rsidRDefault="00BC4743">
            <w:pPr>
              <w:rPr>
                <w:rFonts w:ascii="Arial" w:hAnsi="Arial"/>
              </w:rPr>
            </w:pPr>
          </w:p>
          <w:p w:rsidR="00BC4743" w:rsidRPr="00BC4743" w:rsidRDefault="00BC4743" w:rsidP="00BC4743">
            <w:pPr>
              <w:widowControl w:val="0"/>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Cs w:val="24"/>
              </w:rPr>
            </w:pPr>
            <w:r w:rsidRPr="00BC4743">
              <w:rPr>
                <w:rFonts w:ascii="Arial" w:hAnsi="Arial" w:cs="Arial"/>
                <w:szCs w:val="24"/>
              </w:rPr>
              <w:t xml:space="preserve">competently apply field skills and techniques specific to the </w:t>
            </w:r>
            <w:r w:rsidRPr="00BC4743">
              <w:rPr>
                <w:rFonts w:ascii="Arial" w:hAnsi="Arial" w:cs="Arial"/>
                <w:bCs/>
                <w:color w:val="000000"/>
                <w:szCs w:val="24"/>
                <w:lang w:val="en-GB"/>
              </w:rPr>
              <w:t>Ecological Land Classification</w:t>
            </w:r>
            <w:r w:rsidRPr="00BC4743">
              <w:rPr>
                <w:rFonts w:ascii="Arial" w:hAnsi="Arial" w:cs="Arial"/>
                <w:szCs w:val="24"/>
              </w:rPr>
              <w:t xml:space="preserve"> system </w:t>
            </w:r>
          </w:p>
          <w:p w:rsidR="00BC4743" w:rsidRPr="00BC4743" w:rsidRDefault="00BC4743" w:rsidP="00BC4743">
            <w:pPr>
              <w:widowControl w:val="0"/>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Cs w:val="24"/>
              </w:rPr>
            </w:pPr>
            <w:proofErr w:type="spellStart"/>
            <w:r w:rsidRPr="00BC4743">
              <w:rPr>
                <w:rFonts w:ascii="Arial" w:hAnsi="Arial" w:cs="Arial"/>
                <w:szCs w:val="24"/>
              </w:rPr>
              <w:t>Ecosite</w:t>
            </w:r>
            <w:proofErr w:type="spellEnd"/>
          </w:p>
          <w:p w:rsidR="00BC4743" w:rsidRPr="00BC4743" w:rsidRDefault="00BC4743" w:rsidP="00BC4743">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C4743">
              <w:rPr>
                <w:rFonts w:ascii="Arial" w:hAnsi="Arial" w:cs="Arial"/>
                <w:szCs w:val="24"/>
              </w:rPr>
              <w:t xml:space="preserve">competently dig a soil pit and use a </w:t>
            </w:r>
            <w:proofErr w:type="spellStart"/>
            <w:r w:rsidR="00346A4D">
              <w:rPr>
                <w:rFonts w:ascii="Arial" w:hAnsi="Arial" w:cs="Arial"/>
                <w:szCs w:val="24"/>
              </w:rPr>
              <w:t>dutch</w:t>
            </w:r>
            <w:proofErr w:type="spellEnd"/>
            <w:r w:rsidR="00346A4D">
              <w:rPr>
                <w:rFonts w:ascii="Arial" w:hAnsi="Arial" w:cs="Arial"/>
                <w:szCs w:val="24"/>
              </w:rPr>
              <w:t xml:space="preserve"> auger</w:t>
            </w:r>
          </w:p>
          <w:p w:rsidR="00BC4743" w:rsidRPr="00BC4743" w:rsidRDefault="00BC4743" w:rsidP="00BC4743">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eastAsiaTheme="minorHAnsi" w:hAnsi="Arial" w:cs="Arial"/>
                <w:szCs w:val="24"/>
                <w:lang w:val="en-CA"/>
              </w:rPr>
            </w:pPr>
            <w:r w:rsidRPr="00BC4743">
              <w:rPr>
                <w:rFonts w:ascii="Arial" w:hAnsi="Arial" w:cs="Arial"/>
                <w:szCs w:val="24"/>
              </w:rPr>
              <w:t xml:space="preserve">describe a mineral soil profile from a soil pit and </w:t>
            </w:r>
            <w:proofErr w:type="spellStart"/>
            <w:r w:rsidR="00346A4D">
              <w:rPr>
                <w:rFonts w:ascii="Arial" w:hAnsi="Arial" w:cs="Arial"/>
                <w:szCs w:val="24"/>
              </w:rPr>
              <w:t>augered</w:t>
            </w:r>
            <w:proofErr w:type="spellEnd"/>
            <w:r w:rsidRPr="00BC4743">
              <w:rPr>
                <w:rFonts w:ascii="Arial" w:hAnsi="Arial" w:cs="Arial"/>
                <w:szCs w:val="24"/>
              </w:rPr>
              <w:t xml:space="preserve"> samples by competently delineating soil horizons and reliably collecting soil parameters (e.g., depth, </w:t>
            </w:r>
            <w:r w:rsidRPr="00BC4743">
              <w:rPr>
                <w:rFonts w:ascii="Arial" w:eastAsiaTheme="minorHAnsi" w:hAnsi="Arial" w:cs="Arial"/>
                <w:szCs w:val="24"/>
                <w:lang w:val="en-CA"/>
              </w:rPr>
              <w:t>textural class, coarse fragment classification</w:t>
            </w:r>
            <w:r w:rsidRPr="00BC4743">
              <w:rPr>
                <w:rFonts w:ascii="Arial" w:hAnsi="Arial" w:cs="Arial"/>
                <w:szCs w:val="24"/>
              </w:rPr>
              <w:t xml:space="preserve">) to enable classification to an </w:t>
            </w:r>
            <w:proofErr w:type="spellStart"/>
            <w:r w:rsidRPr="00BC4743">
              <w:rPr>
                <w:rFonts w:ascii="Arial" w:hAnsi="Arial" w:cs="Arial"/>
                <w:szCs w:val="24"/>
              </w:rPr>
              <w:t>ecosite</w:t>
            </w:r>
            <w:proofErr w:type="spellEnd"/>
            <w:r w:rsidRPr="00BC4743">
              <w:rPr>
                <w:rFonts w:ascii="Arial" w:hAnsi="Arial" w:cs="Arial"/>
                <w:szCs w:val="24"/>
              </w:rPr>
              <w:t xml:space="preserve"> using decision keys in </w:t>
            </w:r>
            <w:proofErr w:type="spellStart"/>
            <w:r w:rsidRPr="00BC4743">
              <w:rPr>
                <w:rFonts w:ascii="Arial" w:hAnsi="Arial" w:cs="Arial"/>
                <w:i/>
                <w:szCs w:val="24"/>
              </w:rPr>
              <w:t>Ecosites</w:t>
            </w:r>
            <w:proofErr w:type="spellEnd"/>
            <w:r w:rsidRPr="00BC4743">
              <w:rPr>
                <w:rFonts w:ascii="Arial" w:hAnsi="Arial" w:cs="Arial"/>
                <w:i/>
                <w:szCs w:val="24"/>
              </w:rPr>
              <w:t xml:space="preserve"> of Ontario</w:t>
            </w:r>
          </w:p>
          <w:p w:rsidR="00BC4743" w:rsidRPr="00BC4743" w:rsidRDefault="00BC4743" w:rsidP="00BC4743">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C4743">
              <w:rPr>
                <w:rFonts w:ascii="Arial" w:hAnsi="Arial" w:cs="Arial"/>
                <w:szCs w:val="24"/>
              </w:rPr>
              <w:t xml:space="preserve">describe an organic soil profile (e.g., von Post scale of decomposition) from extracted soil auger samples and identify wetland indicator plants to enable classification to an </w:t>
            </w:r>
            <w:proofErr w:type="spellStart"/>
            <w:r w:rsidRPr="00BC4743">
              <w:rPr>
                <w:rFonts w:ascii="Arial" w:hAnsi="Arial" w:cs="Arial"/>
                <w:szCs w:val="24"/>
              </w:rPr>
              <w:t>ecosite</w:t>
            </w:r>
            <w:proofErr w:type="spellEnd"/>
            <w:r w:rsidRPr="00BC4743">
              <w:rPr>
                <w:rFonts w:ascii="Arial" w:hAnsi="Arial" w:cs="Arial"/>
                <w:szCs w:val="24"/>
              </w:rPr>
              <w:t xml:space="preserve"> using decision keys in </w:t>
            </w:r>
            <w:proofErr w:type="spellStart"/>
            <w:r w:rsidRPr="00BC4743">
              <w:rPr>
                <w:rFonts w:ascii="Arial" w:hAnsi="Arial" w:cs="Arial"/>
                <w:i/>
                <w:szCs w:val="24"/>
              </w:rPr>
              <w:t>Ecosites</w:t>
            </w:r>
            <w:proofErr w:type="spellEnd"/>
            <w:r w:rsidRPr="00BC4743">
              <w:rPr>
                <w:rFonts w:ascii="Arial" w:hAnsi="Arial" w:cs="Arial"/>
                <w:i/>
                <w:szCs w:val="24"/>
              </w:rPr>
              <w:t xml:space="preserve"> of Ontario</w:t>
            </w:r>
          </w:p>
          <w:p w:rsidR="00BC4743" w:rsidRPr="00BC4743" w:rsidRDefault="00BC4743" w:rsidP="00BC4743">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C4743">
              <w:rPr>
                <w:rFonts w:ascii="Arial" w:hAnsi="Arial" w:cs="Arial"/>
                <w:szCs w:val="24"/>
              </w:rPr>
              <w:t xml:space="preserve">describe the composition and structure of ecosystem conditions through the use of </w:t>
            </w:r>
            <w:proofErr w:type="spellStart"/>
            <w:r w:rsidRPr="00BC4743">
              <w:rPr>
                <w:rFonts w:ascii="Arial" w:hAnsi="Arial" w:cs="Arial"/>
                <w:szCs w:val="24"/>
              </w:rPr>
              <w:t>ecosite</w:t>
            </w:r>
            <w:proofErr w:type="spellEnd"/>
            <w:r w:rsidRPr="00BC4743">
              <w:rPr>
                <w:rFonts w:ascii="Arial" w:hAnsi="Arial" w:cs="Arial"/>
                <w:szCs w:val="24"/>
              </w:rPr>
              <w:t xml:space="preserve"> fact sheets </w:t>
            </w:r>
          </w:p>
          <w:p w:rsidR="00BC4743" w:rsidRPr="00BC4743" w:rsidRDefault="00BC4743" w:rsidP="00BC474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57"/>
              <w:rPr>
                <w:rFonts w:ascii="Arial" w:hAnsi="Arial" w:cs="Arial"/>
                <w:szCs w:val="24"/>
              </w:rPr>
            </w:pPr>
          </w:p>
          <w:p w:rsidR="00BC4743" w:rsidRPr="00BC4743" w:rsidRDefault="00BC4743" w:rsidP="00BC4743">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Cs w:val="24"/>
              </w:rPr>
            </w:pPr>
            <w:r w:rsidRPr="00BC4743">
              <w:rPr>
                <w:rFonts w:ascii="Arial" w:hAnsi="Arial" w:cs="Arial"/>
                <w:szCs w:val="24"/>
              </w:rPr>
              <w:t>Vegetation-Type</w:t>
            </w:r>
          </w:p>
          <w:p w:rsidR="00BC4743" w:rsidRPr="00BC4743" w:rsidRDefault="00BC4743" w:rsidP="00BC4743">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C4743">
              <w:rPr>
                <w:rFonts w:ascii="Arial" w:hAnsi="Arial" w:cs="Arial"/>
                <w:szCs w:val="24"/>
              </w:rPr>
              <w:t>reliably collect vegetation data to allow classification of Vegetation-Type (V-type) using the central Ontario site classificati</w:t>
            </w:r>
            <w:r w:rsidR="00DB69B8">
              <w:rPr>
                <w:rFonts w:ascii="Arial" w:hAnsi="Arial" w:cs="Arial"/>
                <w:szCs w:val="24"/>
              </w:rPr>
              <w:t xml:space="preserve">on system </w:t>
            </w:r>
          </w:p>
          <w:p w:rsidR="00BC4743" w:rsidRPr="00BC4743" w:rsidRDefault="00BC4743" w:rsidP="00BC4743">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C4743">
              <w:rPr>
                <w:rFonts w:ascii="Arial" w:hAnsi="Arial" w:cs="Arial"/>
                <w:szCs w:val="24"/>
              </w:rPr>
              <w:t xml:space="preserve">using the V-type, find the </w:t>
            </w:r>
            <w:proofErr w:type="spellStart"/>
            <w:r w:rsidRPr="00BC4743">
              <w:rPr>
                <w:rFonts w:ascii="Arial" w:hAnsi="Arial" w:cs="Arial"/>
                <w:szCs w:val="24"/>
              </w:rPr>
              <w:t>ecosite</w:t>
            </w:r>
            <w:proofErr w:type="spellEnd"/>
            <w:r w:rsidRPr="00BC4743">
              <w:rPr>
                <w:rFonts w:ascii="Arial" w:hAnsi="Arial" w:cs="Arial"/>
                <w:szCs w:val="24"/>
              </w:rPr>
              <w:t xml:space="preserve"> ‘best match’ to determine the approximate value of the site(s) to featured Ontario wildlife species</w:t>
            </w:r>
          </w:p>
          <w:p w:rsidR="00F23D9D" w:rsidRDefault="00F23D9D">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346A4D" w:rsidP="00346A4D">
            <w:pPr>
              <w:rPr>
                <w:rFonts w:ascii="Arial" w:hAnsi="Arial"/>
              </w:rPr>
            </w:pPr>
            <w:r>
              <w:rPr>
                <w:rFonts w:ascii="Arial" w:hAnsi="Arial" w:cs="Arial"/>
                <w:szCs w:val="24"/>
              </w:rPr>
              <w:t>identification</w:t>
            </w:r>
            <w:r w:rsidRPr="00BC4743">
              <w:rPr>
                <w:rFonts w:ascii="Arial" w:hAnsi="Arial" w:cs="Arial"/>
                <w:szCs w:val="24"/>
              </w:rPr>
              <w:t xml:space="preserve"> </w:t>
            </w:r>
            <w:r>
              <w:rPr>
                <w:rFonts w:ascii="Arial" w:hAnsi="Arial" w:cs="Arial"/>
                <w:szCs w:val="24"/>
              </w:rPr>
              <w:t xml:space="preserve">of </w:t>
            </w:r>
            <w:r w:rsidRPr="00BC4743">
              <w:rPr>
                <w:rFonts w:ascii="Arial" w:hAnsi="Arial" w:cs="Arial"/>
                <w:szCs w:val="24"/>
              </w:rPr>
              <w:t>flowering, vascular wetland</w:t>
            </w:r>
            <w:r>
              <w:rPr>
                <w:rFonts w:ascii="Arial" w:hAnsi="Arial" w:cs="Arial"/>
                <w:szCs w:val="24"/>
              </w:rPr>
              <w:t xml:space="preserve"> plants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346A4D" w:rsidP="00267E88">
            <w:pPr>
              <w:rPr>
                <w:rFonts w:ascii="Arial" w:hAnsi="Arial"/>
              </w:rPr>
            </w:pPr>
            <w:r>
              <w:rPr>
                <w:rFonts w:ascii="Arial" w:hAnsi="Arial"/>
              </w:rPr>
              <w:t>identification of fern</w:t>
            </w:r>
            <w:r w:rsidR="00267E88">
              <w:rPr>
                <w:rFonts w:ascii="Arial" w:hAnsi="Arial"/>
              </w:rPr>
              <w:t>s</w:t>
            </w:r>
            <w:r>
              <w:rPr>
                <w:rFonts w:ascii="Arial" w:hAnsi="Arial"/>
              </w:rPr>
              <w:t>, fern allies, moss</w:t>
            </w:r>
            <w:r w:rsidR="00267E88">
              <w:rPr>
                <w:rFonts w:ascii="Arial" w:hAnsi="Arial"/>
              </w:rPr>
              <w:t>es</w:t>
            </w:r>
            <w:r>
              <w:rPr>
                <w:rFonts w:ascii="Arial" w:hAnsi="Arial"/>
              </w:rPr>
              <w:t>,</w:t>
            </w:r>
            <w:r w:rsidR="00267E88">
              <w:rPr>
                <w:rFonts w:ascii="Arial" w:hAnsi="Arial"/>
              </w:rPr>
              <w:t xml:space="preserve"> and</w:t>
            </w:r>
            <w:r>
              <w:rPr>
                <w:rFonts w:ascii="Arial" w:hAnsi="Arial"/>
              </w:rPr>
              <w:t xml:space="preserve"> lichen</w:t>
            </w:r>
            <w:r w:rsidR="00267E88">
              <w:rPr>
                <w:rFonts w:ascii="Arial" w:hAnsi="Arial"/>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267E88">
            <w:pPr>
              <w:rPr>
                <w:rFonts w:ascii="Arial" w:hAnsi="Arial"/>
              </w:rPr>
            </w:pPr>
            <w:proofErr w:type="spellStart"/>
            <w:r>
              <w:rPr>
                <w:rFonts w:ascii="Arial" w:hAnsi="Arial"/>
              </w:rPr>
              <w:t>graminoid</w:t>
            </w:r>
            <w:proofErr w:type="spellEnd"/>
            <w:r>
              <w:rPr>
                <w:rFonts w:ascii="Arial" w:hAnsi="Arial"/>
              </w:rPr>
              <w:t xml:space="preserve"> (sedge, grass, rush) morphology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267E88">
            <w:pPr>
              <w:rPr>
                <w:rFonts w:ascii="Arial" w:hAnsi="Arial"/>
              </w:rPr>
            </w:pPr>
            <w:r>
              <w:rPr>
                <w:rFonts w:ascii="Arial" w:hAnsi="Arial"/>
              </w:rPr>
              <w:t>ecosystem classification (</w:t>
            </w:r>
            <w:proofErr w:type="spellStart"/>
            <w:r>
              <w:rPr>
                <w:rFonts w:ascii="Arial" w:hAnsi="Arial"/>
              </w:rPr>
              <w:t>ecosite</w:t>
            </w:r>
            <w:proofErr w:type="spellEnd"/>
            <w:r>
              <w:rPr>
                <w:rFonts w:ascii="Arial" w:hAnsi="Arial"/>
              </w:rPr>
              <w:t>, vegetation type)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Default="00267E88">
            <w:pPr>
              <w:rPr>
                <w:rFonts w:ascii="Arial" w:hAnsi="Arial"/>
              </w:rPr>
            </w:pPr>
            <w:r>
              <w:rPr>
                <w:rFonts w:ascii="Arial" w:hAnsi="Arial"/>
              </w:rPr>
              <w:t xml:space="preserve">soil sampling (soil pit, </w:t>
            </w:r>
            <w:proofErr w:type="spellStart"/>
            <w:r>
              <w:rPr>
                <w:rFonts w:ascii="Arial" w:hAnsi="Arial"/>
              </w:rPr>
              <w:t>dutch</w:t>
            </w:r>
            <w:proofErr w:type="spellEnd"/>
            <w:r>
              <w:rPr>
                <w:rFonts w:ascii="Arial" w:hAnsi="Arial"/>
              </w:rPr>
              <w:t xml:space="preserve"> auger)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1300B" w:rsidRDefault="001A44E4" w:rsidP="00007A13">
            <w:pPr>
              <w:rPr>
                <w:rFonts w:ascii="Arial" w:hAnsi="Arial"/>
              </w:rPr>
            </w:pPr>
            <w:r w:rsidRPr="00BC4743">
              <w:rPr>
                <w:rFonts w:ascii="Arial" w:hAnsi="Arial"/>
              </w:rPr>
              <w:t>photo</w:t>
            </w:r>
            <w:r w:rsidR="00007A13">
              <w:rPr>
                <w:rFonts w:ascii="Arial" w:hAnsi="Arial"/>
              </w:rPr>
              <w:t xml:space="preserve">-documentation of </w:t>
            </w:r>
            <w:r w:rsidRPr="00BC4743">
              <w:rPr>
                <w:rFonts w:ascii="Arial" w:hAnsi="Arial"/>
              </w:rPr>
              <w:t>taxonomically important features of selected plants and lichens</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C4743" w:rsidRPr="00BC4743" w:rsidRDefault="00BC4743" w:rsidP="00BC4743">
            <w:pPr>
              <w:widowControl w:val="0"/>
              <w:numPr>
                <w:ilvl w:val="0"/>
                <w:numId w:val="19"/>
              </w:numPr>
              <w:autoSpaceDE w:val="0"/>
              <w:autoSpaceDN w:val="0"/>
              <w:contextualSpacing/>
              <w:rPr>
                <w:rFonts w:ascii="Arial" w:hAnsi="Arial" w:cs="Arial"/>
                <w:szCs w:val="24"/>
              </w:rPr>
            </w:pPr>
            <w:r w:rsidRPr="00BC4743">
              <w:rPr>
                <w:rFonts w:ascii="Arial" w:hAnsi="Arial" w:cs="Arial"/>
                <w:szCs w:val="24"/>
              </w:rPr>
              <w:t>Hardhat, reflective vest, rubber boots, safety boots, rain gear, clipboard, pencils</w:t>
            </w:r>
          </w:p>
          <w:p w:rsidR="00BC4743" w:rsidRPr="00BC4743" w:rsidRDefault="00BC4743" w:rsidP="00BC4743">
            <w:pPr>
              <w:numPr>
                <w:ilvl w:val="0"/>
                <w:numId w:val="19"/>
              </w:numPr>
              <w:autoSpaceDE w:val="0"/>
              <w:autoSpaceDN w:val="0"/>
              <w:adjustRightInd w:val="0"/>
              <w:rPr>
                <w:rFonts w:ascii="Arial" w:hAnsi="Arial" w:cs="Arial"/>
                <w:i/>
                <w:color w:val="000000"/>
                <w:szCs w:val="24"/>
                <w:lang w:val="en-CA" w:eastAsia="en-CA"/>
              </w:rPr>
            </w:pPr>
            <w:r w:rsidRPr="00BC4743">
              <w:rPr>
                <w:rFonts w:ascii="Arial" w:hAnsi="Arial" w:cs="Arial"/>
                <w:i/>
                <w:color w:val="000000"/>
                <w:szCs w:val="24"/>
                <w:lang w:val="en-CA" w:eastAsia="en-CA"/>
              </w:rPr>
              <w:t xml:space="preserve">Wetland Plants of Ontario </w:t>
            </w:r>
            <w:r w:rsidRPr="00BC4743">
              <w:rPr>
                <w:rFonts w:ascii="Arial" w:hAnsi="Arial" w:cs="Arial"/>
                <w:color w:val="000000"/>
                <w:szCs w:val="24"/>
                <w:lang w:val="en-CA" w:eastAsia="en-CA"/>
              </w:rPr>
              <w:t>(</w:t>
            </w:r>
            <w:proofErr w:type="spellStart"/>
            <w:r w:rsidRPr="00BC4743">
              <w:rPr>
                <w:rFonts w:ascii="Arial" w:hAnsi="Arial" w:cs="Arial"/>
                <w:color w:val="000000"/>
                <w:szCs w:val="24"/>
                <w:lang w:val="en-CA" w:eastAsia="en-CA"/>
              </w:rPr>
              <w:t>Newmaster</w:t>
            </w:r>
            <w:proofErr w:type="spellEnd"/>
            <w:r w:rsidRPr="00BC4743">
              <w:rPr>
                <w:rFonts w:ascii="Arial" w:hAnsi="Arial" w:cs="Arial"/>
                <w:color w:val="000000"/>
                <w:szCs w:val="24"/>
                <w:lang w:val="en-CA" w:eastAsia="en-CA"/>
              </w:rPr>
              <w:t xml:space="preserve"> et al.) </w:t>
            </w:r>
            <w:r w:rsidRPr="00BC4743">
              <w:rPr>
                <w:rFonts w:ascii="Arial" w:hAnsi="Arial" w:cs="Arial"/>
                <w:color w:val="000000"/>
                <w:szCs w:val="24"/>
                <w:u w:val="single"/>
                <w:lang w:val="en-CA" w:eastAsia="en-CA"/>
              </w:rPr>
              <w:t>recommended</w:t>
            </w:r>
          </w:p>
          <w:p w:rsidR="00BC4743" w:rsidRPr="00BC4743" w:rsidRDefault="00BC4743" w:rsidP="00BC4743">
            <w:pPr>
              <w:numPr>
                <w:ilvl w:val="0"/>
                <w:numId w:val="19"/>
              </w:numPr>
              <w:autoSpaceDE w:val="0"/>
              <w:autoSpaceDN w:val="0"/>
              <w:adjustRightInd w:val="0"/>
              <w:rPr>
                <w:rFonts w:ascii="Arial" w:hAnsi="Arial" w:cs="Arial"/>
                <w:i/>
                <w:color w:val="000000"/>
                <w:szCs w:val="24"/>
                <w:lang w:val="en-CA" w:eastAsia="en-CA"/>
              </w:rPr>
            </w:pPr>
            <w:r w:rsidRPr="00BC4743">
              <w:rPr>
                <w:rFonts w:ascii="Arial" w:hAnsi="Arial" w:cs="Arial"/>
                <w:i/>
                <w:color w:val="000000"/>
                <w:szCs w:val="24"/>
                <w:lang w:val="en-CA" w:eastAsia="en-CA"/>
              </w:rPr>
              <w:t xml:space="preserve">Forest Plants of Central Ontario </w:t>
            </w:r>
            <w:r w:rsidRPr="00BC4743">
              <w:rPr>
                <w:rFonts w:ascii="Arial" w:hAnsi="Arial" w:cs="Arial"/>
                <w:color w:val="000000"/>
                <w:szCs w:val="24"/>
                <w:lang w:val="en-CA" w:eastAsia="en-CA"/>
              </w:rPr>
              <w:t xml:space="preserve">(Chambers et al.) </w:t>
            </w:r>
            <w:r w:rsidRPr="00BC4743">
              <w:rPr>
                <w:rFonts w:ascii="Arial" w:hAnsi="Arial" w:cs="Arial"/>
                <w:color w:val="000000"/>
                <w:szCs w:val="24"/>
                <w:u w:val="single"/>
                <w:lang w:val="en-CA" w:eastAsia="en-CA"/>
              </w:rPr>
              <w:t>recommended</w:t>
            </w:r>
          </w:p>
          <w:p w:rsidR="00BC4743" w:rsidRPr="00BC4743" w:rsidRDefault="00BC4743" w:rsidP="00BC4743">
            <w:pPr>
              <w:numPr>
                <w:ilvl w:val="0"/>
                <w:numId w:val="19"/>
              </w:numPr>
              <w:autoSpaceDE w:val="0"/>
              <w:autoSpaceDN w:val="0"/>
              <w:adjustRightInd w:val="0"/>
              <w:rPr>
                <w:rFonts w:ascii="Arial" w:hAnsi="Arial" w:cs="Arial"/>
                <w:i/>
                <w:color w:val="000000"/>
                <w:szCs w:val="24"/>
                <w:lang w:val="en-CA" w:eastAsia="en-CA"/>
              </w:rPr>
            </w:pPr>
            <w:r w:rsidRPr="00BC4743">
              <w:rPr>
                <w:rFonts w:ascii="Arial" w:hAnsi="Arial" w:cs="Arial"/>
                <w:i/>
                <w:color w:val="000000"/>
                <w:szCs w:val="24"/>
                <w:lang w:val="en-CA" w:eastAsia="en-CA"/>
              </w:rPr>
              <w:t xml:space="preserve">Fern Finder </w:t>
            </w:r>
            <w:r w:rsidRPr="00BC4743">
              <w:rPr>
                <w:rFonts w:ascii="Arial" w:hAnsi="Arial" w:cs="Arial"/>
                <w:color w:val="000000"/>
                <w:szCs w:val="24"/>
                <w:lang w:val="en-CA" w:eastAsia="en-CA"/>
              </w:rPr>
              <w:t xml:space="preserve">(Hallowell and Hallowell) </w:t>
            </w:r>
            <w:r w:rsidRPr="00BC4743">
              <w:rPr>
                <w:rFonts w:ascii="Arial" w:hAnsi="Arial" w:cs="Arial"/>
                <w:color w:val="000000"/>
                <w:szCs w:val="24"/>
                <w:u w:val="single"/>
                <w:lang w:val="en-CA" w:eastAsia="en-CA"/>
              </w:rPr>
              <w:t>provided by college on loan</w:t>
            </w:r>
          </w:p>
          <w:p w:rsidR="00BC4743" w:rsidRPr="00BC4743" w:rsidRDefault="00BC4743" w:rsidP="00BC4743">
            <w:pPr>
              <w:numPr>
                <w:ilvl w:val="0"/>
                <w:numId w:val="19"/>
              </w:numPr>
              <w:autoSpaceDE w:val="0"/>
              <w:autoSpaceDN w:val="0"/>
              <w:rPr>
                <w:rFonts w:ascii="Arial" w:hAnsi="Arial" w:cs="Arial"/>
                <w:color w:val="333333"/>
                <w:szCs w:val="24"/>
                <w:lang w:val="en-CA" w:eastAsia="en-CA"/>
              </w:rPr>
            </w:pPr>
            <w:proofErr w:type="spellStart"/>
            <w:r w:rsidRPr="00BC4743">
              <w:rPr>
                <w:rFonts w:ascii="Arial" w:hAnsi="Arial" w:cs="Arial"/>
                <w:i/>
                <w:szCs w:val="24"/>
              </w:rPr>
              <w:t>Ecosites</w:t>
            </w:r>
            <w:proofErr w:type="spellEnd"/>
            <w:r w:rsidRPr="00BC4743">
              <w:rPr>
                <w:rFonts w:ascii="Arial" w:hAnsi="Arial" w:cs="Arial"/>
                <w:i/>
                <w:szCs w:val="24"/>
              </w:rPr>
              <w:t xml:space="preserve"> of Ontario</w:t>
            </w:r>
            <w:r w:rsidRPr="00BC4743">
              <w:rPr>
                <w:rFonts w:ascii="Arial" w:hAnsi="Arial" w:cs="Arial"/>
                <w:szCs w:val="24"/>
              </w:rPr>
              <w:t xml:space="preserve"> (Ontario Ministry of Natural Resources</w:t>
            </w:r>
            <w:r w:rsidR="007D5DAC">
              <w:rPr>
                <w:rFonts w:ascii="Arial" w:hAnsi="Arial" w:cs="Arial"/>
                <w:szCs w:val="24"/>
              </w:rPr>
              <w:t xml:space="preserve"> and Forestry</w:t>
            </w:r>
            <w:r w:rsidRPr="00BC4743">
              <w:rPr>
                <w:rFonts w:ascii="Arial" w:hAnsi="Arial" w:cs="Arial"/>
                <w:szCs w:val="24"/>
              </w:rPr>
              <w:t xml:space="preserve">) – </w:t>
            </w:r>
            <w:r w:rsidRPr="00BC4743">
              <w:rPr>
                <w:rFonts w:ascii="Arial" w:hAnsi="Arial" w:cs="Arial"/>
                <w:szCs w:val="24"/>
                <w:u w:val="single"/>
              </w:rPr>
              <w:t>draft copy provided by college on loan</w:t>
            </w:r>
            <w:r w:rsidRPr="00BC4743">
              <w:rPr>
                <w:rFonts w:ascii="Arial" w:hAnsi="Arial" w:cs="Arial"/>
                <w:szCs w:val="24"/>
              </w:rPr>
              <w:t xml:space="preserve"> </w:t>
            </w:r>
          </w:p>
          <w:p w:rsidR="00B554E4" w:rsidRPr="00934E1C" w:rsidRDefault="00B554E4">
            <w:pPr>
              <w:rPr>
                <w:rFonts w:ascii="Arial" w:hAnsi="Arial"/>
                <w:i/>
              </w:rPr>
            </w:pPr>
          </w:p>
        </w:tc>
      </w:tr>
    </w:tbl>
    <w:p w:rsidR="00D1300B" w:rsidRDefault="00D1300B">
      <w:pPr>
        <w:rPr>
          <w:rFonts w:ascii="Arial" w:hAnsi="Arial"/>
        </w:rPr>
      </w:pPr>
    </w:p>
    <w:p w:rsidR="00477CC4" w:rsidRDefault="00477CC4">
      <w:r>
        <w:br w:type="page"/>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9A1EE3" w:rsidRDefault="009A1EE3">
            <w:pPr>
              <w:rPr>
                <w:rFonts w:ascii="Arial" w:hAnsi="Arial"/>
                <w:b/>
              </w:rPr>
            </w:pPr>
          </w:p>
          <w:tbl>
            <w:tblPr>
              <w:tblW w:w="0" w:type="auto"/>
              <w:tblLayout w:type="fixed"/>
              <w:tblLook w:val="0000" w:firstRow="0" w:lastRow="0" w:firstColumn="0" w:lastColumn="0" w:noHBand="0" w:noVBand="0"/>
            </w:tblPr>
            <w:tblGrid>
              <w:gridCol w:w="5557"/>
              <w:gridCol w:w="1423"/>
            </w:tblGrid>
            <w:tr w:rsidR="009A1EE3" w:rsidRPr="00B3766A" w:rsidTr="00B34DB2">
              <w:trPr>
                <w:trHeight w:hRule="exact" w:val="397"/>
              </w:trPr>
              <w:tc>
                <w:tcPr>
                  <w:tcW w:w="5557" w:type="dxa"/>
                  <w:vAlign w:val="center"/>
                </w:tcPr>
                <w:p w:rsidR="009A1EE3" w:rsidRPr="009A1EE3" w:rsidRDefault="009A1EE3" w:rsidP="00B34DB2">
                  <w:pPr>
                    <w:pStyle w:val="Default"/>
                    <w:rPr>
                      <w:b/>
                      <w:lang w:val="en-GB"/>
                    </w:rPr>
                  </w:pPr>
                  <w:r w:rsidRPr="009A1EE3">
                    <w:rPr>
                      <w:lang w:val="en-GB"/>
                    </w:rPr>
                    <w:t xml:space="preserve">     Identification tests and assignments</w:t>
                  </w:r>
                  <w:r w:rsidRPr="009A1EE3">
                    <w:rPr>
                      <w:b/>
                      <w:lang w:val="en-GB"/>
                    </w:rPr>
                    <w:t xml:space="preserve">                                                                            </w:t>
                  </w:r>
                </w:p>
              </w:tc>
              <w:tc>
                <w:tcPr>
                  <w:tcW w:w="1423" w:type="dxa"/>
                  <w:vAlign w:val="center"/>
                </w:tcPr>
                <w:p w:rsidR="009A1EE3" w:rsidRPr="009A1EE3" w:rsidRDefault="009A1EE3" w:rsidP="00B34DB2">
                  <w:pPr>
                    <w:pStyle w:val="Default"/>
                    <w:rPr>
                      <w:lang w:val="en-GB"/>
                    </w:rPr>
                  </w:pPr>
                  <w:r w:rsidRPr="009A1EE3">
                    <w:rPr>
                      <w:b/>
                      <w:lang w:val="en-GB"/>
                    </w:rPr>
                    <w:t>50</w:t>
                  </w:r>
                </w:p>
              </w:tc>
            </w:tr>
            <w:tr w:rsidR="009A1EE3" w:rsidRPr="00B3766A" w:rsidTr="00B34DB2">
              <w:trPr>
                <w:trHeight w:hRule="exact" w:val="397"/>
              </w:trPr>
              <w:tc>
                <w:tcPr>
                  <w:tcW w:w="5557" w:type="dxa"/>
                  <w:vAlign w:val="center"/>
                </w:tcPr>
                <w:p w:rsidR="009A1EE3" w:rsidRPr="009A1EE3" w:rsidRDefault="009A1EE3" w:rsidP="00B34DB2">
                  <w:pPr>
                    <w:pStyle w:val="Default"/>
                    <w:rPr>
                      <w:b/>
                      <w:lang w:val="en-GB"/>
                    </w:rPr>
                  </w:pPr>
                  <w:r w:rsidRPr="009A1EE3">
                    <w:rPr>
                      <w:lang w:val="en-GB"/>
                    </w:rPr>
                    <w:t xml:space="preserve">     Field labs and associated assignments</w:t>
                  </w:r>
                  <w:r w:rsidRPr="009A1EE3">
                    <w:rPr>
                      <w:b/>
                      <w:lang w:val="en-GB"/>
                    </w:rPr>
                    <w:t xml:space="preserve">                                               </w:t>
                  </w:r>
                </w:p>
              </w:tc>
              <w:tc>
                <w:tcPr>
                  <w:tcW w:w="1423" w:type="dxa"/>
                  <w:vAlign w:val="center"/>
                </w:tcPr>
                <w:p w:rsidR="009A1EE3" w:rsidRPr="009A1EE3" w:rsidRDefault="009A1EE3" w:rsidP="00B34DB2">
                  <w:pPr>
                    <w:pStyle w:val="Default"/>
                    <w:rPr>
                      <w:lang w:val="en-GB"/>
                    </w:rPr>
                  </w:pPr>
                  <w:r w:rsidRPr="009A1EE3">
                    <w:rPr>
                      <w:b/>
                      <w:lang w:val="en-GB"/>
                    </w:rPr>
                    <w:t>32</w:t>
                  </w:r>
                </w:p>
              </w:tc>
            </w:tr>
            <w:tr w:rsidR="009A1EE3" w:rsidRPr="00B3766A" w:rsidTr="00B34DB2">
              <w:trPr>
                <w:trHeight w:hRule="exact" w:val="397"/>
              </w:trPr>
              <w:tc>
                <w:tcPr>
                  <w:tcW w:w="5557" w:type="dxa"/>
                  <w:vAlign w:val="center"/>
                </w:tcPr>
                <w:p w:rsidR="009A1EE3" w:rsidRPr="009A1EE3" w:rsidRDefault="009A1EE3" w:rsidP="00B34DB2">
                  <w:pPr>
                    <w:pStyle w:val="Default"/>
                    <w:rPr>
                      <w:lang w:val="en-GB"/>
                    </w:rPr>
                  </w:pPr>
                  <w:r w:rsidRPr="009A1EE3">
                    <w:rPr>
                      <w:lang w:val="en-GB"/>
                    </w:rPr>
                    <w:t xml:space="preserve">     Photo collection assignment</w:t>
                  </w:r>
                  <w:r w:rsidR="001A44E4">
                    <w:rPr>
                      <w:lang w:val="en-GB"/>
                    </w:rPr>
                    <w:t>s</w:t>
                  </w:r>
                  <w:r w:rsidRPr="009A1EE3">
                    <w:rPr>
                      <w:lang w:val="en-GB"/>
                    </w:rPr>
                    <w:t xml:space="preserve">                        </w:t>
                  </w:r>
                </w:p>
              </w:tc>
              <w:tc>
                <w:tcPr>
                  <w:tcW w:w="1423" w:type="dxa"/>
                  <w:vAlign w:val="center"/>
                </w:tcPr>
                <w:p w:rsidR="009A1EE3" w:rsidRPr="009A1EE3" w:rsidRDefault="009A1EE3" w:rsidP="00B34DB2">
                  <w:pPr>
                    <w:pStyle w:val="Default"/>
                    <w:rPr>
                      <w:lang w:val="en-GB"/>
                    </w:rPr>
                  </w:pPr>
                  <w:r w:rsidRPr="009A1EE3">
                    <w:rPr>
                      <w:b/>
                      <w:lang w:val="en-GB"/>
                    </w:rPr>
                    <w:t>18</w:t>
                  </w:r>
                </w:p>
              </w:tc>
            </w:tr>
            <w:tr w:rsidR="009A1EE3" w:rsidRPr="00B3766A" w:rsidTr="00B34DB2">
              <w:trPr>
                <w:trHeight w:hRule="exact" w:val="397"/>
              </w:trPr>
              <w:tc>
                <w:tcPr>
                  <w:tcW w:w="5557" w:type="dxa"/>
                  <w:tcBorders>
                    <w:top w:val="single" w:sz="4" w:space="0" w:color="auto"/>
                  </w:tcBorders>
                  <w:vAlign w:val="center"/>
                </w:tcPr>
                <w:p w:rsidR="009A1EE3" w:rsidRPr="009A1EE3" w:rsidRDefault="009A1EE3" w:rsidP="00B34DB2">
                  <w:pPr>
                    <w:pStyle w:val="Default"/>
                    <w:rPr>
                      <w:lang w:val="en-GB"/>
                    </w:rPr>
                  </w:pPr>
                  <w:r w:rsidRPr="009A1EE3">
                    <w:rPr>
                      <w:lang w:val="en-GB"/>
                    </w:rPr>
                    <w:t>Overall</w:t>
                  </w:r>
                </w:p>
              </w:tc>
              <w:tc>
                <w:tcPr>
                  <w:tcW w:w="1423" w:type="dxa"/>
                  <w:tcBorders>
                    <w:top w:val="single" w:sz="4" w:space="0" w:color="auto"/>
                  </w:tcBorders>
                  <w:vAlign w:val="center"/>
                </w:tcPr>
                <w:p w:rsidR="009A1EE3" w:rsidRPr="009A1EE3" w:rsidRDefault="009A1EE3" w:rsidP="00B34DB2">
                  <w:pPr>
                    <w:pStyle w:val="Default"/>
                    <w:rPr>
                      <w:b/>
                      <w:lang w:val="en-GB"/>
                    </w:rPr>
                  </w:pPr>
                  <w:r w:rsidRPr="009A1EE3">
                    <w:rPr>
                      <w:b/>
                      <w:lang w:val="en-GB"/>
                    </w:rPr>
                    <w:t>100 points</w:t>
                  </w:r>
                </w:p>
              </w:tc>
            </w:tr>
          </w:tbl>
          <w:p w:rsidR="00D92C8E" w:rsidRDefault="00D92C8E">
            <w:pPr>
              <w:pStyle w:val="EnvelopeReturn"/>
            </w:pPr>
          </w:p>
        </w:tc>
      </w:tr>
      <w:tr w:rsidR="00D1300B">
        <w:trPr>
          <w:cantSplit/>
        </w:trPr>
        <w:tc>
          <w:tcPr>
            <w:tcW w:w="675" w:type="dxa"/>
          </w:tcPr>
          <w:p w:rsidR="00D1300B" w:rsidRDefault="00D1300B">
            <w:pPr>
              <w:pStyle w:val="EnvelopeReturn"/>
            </w:pPr>
          </w:p>
          <w:p w:rsidR="009A1EE3" w:rsidRDefault="009A1EE3">
            <w:pPr>
              <w:pStyle w:val="EnvelopeReturn"/>
            </w:pPr>
          </w:p>
        </w:tc>
        <w:tc>
          <w:tcPr>
            <w:tcW w:w="8793" w:type="dxa"/>
          </w:tcPr>
          <w:p w:rsidR="009A1EE3" w:rsidRDefault="009A1EE3">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477CC4">
        <w:tc>
          <w:tcPr>
            <w:tcW w:w="675" w:type="dxa"/>
          </w:tcPr>
          <w:p w:rsidR="00477CC4" w:rsidRDefault="00477CC4">
            <w:pPr>
              <w:rPr>
                <w:rFonts w:ascii="Arial" w:hAnsi="Arial" w:cs="Arial"/>
              </w:rPr>
            </w:pPr>
          </w:p>
        </w:tc>
        <w:tc>
          <w:tcPr>
            <w:tcW w:w="1701" w:type="dxa"/>
          </w:tcPr>
          <w:p w:rsidR="00477CC4" w:rsidRPr="00640CD9" w:rsidRDefault="00477CC4" w:rsidP="00CF48F5">
            <w:pPr>
              <w:spacing w:before="120"/>
              <w:rPr>
                <w:rFonts w:ascii="Arial" w:hAnsi="Arial" w:cs="Arial"/>
                <w:szCs w:val="24"/>
              </w:rPr>
            </w:pPr>
            <w:r w:rsidRPr="00640CD9">
              <w:rPr>
                <w:rFonts w:ascii="Arial" w:hAnsi="Arial" w:cs="Arial"/>
                <w:szCs w:val="24"/>
              </w:rPr>
              <w:t>CR (Credit)</w:t>
            </w:r>
          </w:p>
        </w:tc>
        <w:tc>
          <w:tcPr>
            <w:tcW w:w="4678" w:type="dxa"/>
          </w:tcPr>
          <w:p w:rsidR="00477CC4" w:rsidRPr="00640CD9" w:rsidRDefault="00477CC4" w:rsidP="00CF48F5">
            <w:pPr>
              <w:spacing w:before="120"/>
              <w:rPr>
                <w:rFonts w:ascii="Arial" w:hAnsi="Arial" w:cs="Arial"/>
                <w:szCs w:val="24"/>
              </w:rPr>
            </w:pPr>
            <w:r w:rsidRPr="00640CD9">
              <w:rPr>
                <w:rFonts w:ascii="Arial" w:hAnsi="Arial" w:cs="Arial"/>
                <w:szCs w:val="24"/>
              </w:rPr>
              <w:t>Credit for diploma requirements has been awarded.</w:t>
            </w:r>
          </w:p>
        </w:tc>
        <w:tc>
          <w:tcPr>
            <w:tcW w:w="2414" w:type="dxa"/>
          </w:tcPr>
          <w:p w:rsidR="00477CC4" w:rsidRDefault="00477CC4">
            <w:pPr>
              <w:jc w:val="center"/>
              <w:rPr>
                <w:rFonts w:ascii="Arial" w:hAnsi="Arial" w:cs="Arial"/>
              </w:rPr>
            </w:pPr>
          </w:p>
        </w:tc>
      </w:tr>
      <w:tr w:rsidR="00477CC4">
        <w:tc>
          <w:tcPr>
            <w:tcW w:w="675" w:type="dxa"/>
          </w:tcPr>
          <w:p w:rsidR="00477CC4" w:rsidRDefault="00477CC4">
            <w:pPr>
              <w:rPr>
                <w:rFonts w:ascii="Arial" w:hAnsi="Arial" w:cs="Arial"/>
              </w:rPr>
            </w:pPr>
          </w:p>
        </w:tc>
        <w:tc>
          <w:tcPr>
            <w:tcW w:w="1701" w:type="dxa"/>
          </w:tcPr>
          <w:p w:rsidR="00477CC4" w:rsidRPr="00640CD9" w:rsidRDefault="00477CC4" w:rsidP="00CF48F5">
            <w:pPr>
              <w:spacing w:before="120"/>
              <w:rPr>
                <w:rFonts w:ascii="Arial" w:hAnsi="Arial" w:cs="Arial"/>
                <w:szCs w:val="24"/>
              </w:rPr>
            </w:pPr>
            <w:r w:rsidRPr="00640CD9">
              <w:rPr>
                <w:rFonts w:ascii="Arial" w:hAnsi="Arial" w:cs="Arial"/>
                <w:szCs w:val="24"/>
              </w:rPr>
              <w:t>S</w:t>
            </w:r>
          </w:p>
        </w:tc>
        <w:tc>
          <w:tcPr>
            <w:tcW w:w="4678" w:type="dxa"/>
          </w:tcPr>
          <w:p w:rsidR="00477CC4" w:rsidRPr="00640CD9" w:rsidRDefault="00477CC4" w:rsidP="00CF48F5">
            <w:pPr>
              <w:spacing w:before="120"/>
              <w:rPr>
                <w:rFonts w:ascii="Arial" w:hAnsi="Arial" w:cs="Arial"/>
                <w:szCs w:val="24"/>
              </w:rPr>
            </w:pPr>
            <w:r w:rsidRPr="00640CD9">
              <w:rPr>
                <w:rFonts w:ascii="Arial" w:hAnsi="Arial" w:cs="Arial"/>
                <w:szCs w:val="24"/>
              </w:rPr>
              <w:t>Satisfactory achievement in field /clinical placement or non-graded subject area.</w:t>
            </w:r>
          </w:p>
        </w:tc>
        <w:tc>
          <w:tcPr>
            <w:tcW w:w="2414" w:type="dxa"/>
          </w:tcPr>
          <w:p w:rsidR="00477CC4" w:rsidRDefault="00477CC4">
            <w:pPr>
              <w:jc w:val="center"/>
              <w:rPr>
                <w:rFonts w:ascii="Arial" w:hAnsi="Arial" w:cs="Arial"/>
              </w:rPr>
            </w:pPr>
          </w:p>
        </w:tc>
      </w:tr>
      <w:tr w:rsidR="00477CC4">
        <w:tc>
          <w:tcPr>
            <w:tcW w:w="675" w:type="dxa"/>
          </w:tcPr>
          <w:p w:rsidR="00477CC4" w:rsidRDefault="00477CC4">
            <w:pPr>
              <w:rPr>
                <w:rFonts w:ascii="Arial" w:hAnsi="Arial" w:cs="Arial"/>
              </w:rPr>
            </w:pPr>
          </w:p>
        </w:tc>
        <w:tc>
          <w:tcPr>
            <w:tcW w:w="1701" w:type="dxa"/>
          </w:tcPr>
          <w:p w:rsidR="00477CC4" w:rsidRPr="00640CD9" w:rsidRDefault="00477CC4" w:rsidP="00CF48F5">
            <w:pPr>
              <w:spacing w:before="120"/>
              <w:rPr>
                <w:rFonts w:ascii="Arial" w:hAnsi="Arial" w:cs="Arial"/>
                <w:szCs w:val="24"/>
              </w:rPr>
            </w:pPr>
            <w:r w:rsidRPr="00640CD9">
              <w:rPr>
                <w:rFonts w:ascii="Arial" w:hAnsi="Arial" w:cs="Arial"/>
                <w:szCs w:val="24"/>
              </w:rPr>
              <w:t>U</w:t>
            </w:r>
          </w:p>
        </w:tc>
        <w:tc>
          <w:tcPr>
            <w:tcW w:w="4678" w:type="dxa"/>
          </w:tcPr>
          <w:p w:rsidR="00477CC4" w:rsidRPr="00640CD9" w:rsidRDefault="00477CC4" w:rsidP="00CF48F5">
            <w:pPr>
              <w:spacing w:before="120"/>
              <w:rPr>
                <w:rFonts w:ascii="Arial" w:hAnsi="Arial" w:cs="Arial"/>
                <w:szCs w:val="24"/>
              </w:rPr>
            </w:pPr>
            <w:r w:rsidRPr="00640CD9">
              <w:rPr>
                <w:rFonts w:ascii="Arial" w:hAnsi="Arial" w:cs="Arial"/>
                <w:szCs w:val="24"/>
              </w:rPr>
              <w:t>Unsatisfactory achievement in field/clinical placement or non-graded subject area.</w:t>
            </w:r>
          </w:p>
        </w:tc>
        <w:tc>
          <w:tcPr>
            <w:tcW w:w="2414" w:type="dxa"/>
          </w:tcPr>
          <w:p w:rsidR="00477CC4" w:rsidRDefault="00477CC4">
            <w:pPr>
              <w:jc w:val="center"/>
              <w:rPr>
                <w:rFonts w:ascii="Arial" w:hAnsi="Arial" w:cs="Arial"/>
              </w:rPr>
            </w:pPr>
          </w:p>
        </w:tc>
      </w:tr>
      <w:tr w:rsidR="00477CC4">
        <w:tc>
          <w:tcPr>
            <w:tcW w:w="675" w:type="dxa"/>
          </w:tcPr>
          <w:p w:rsidR="00477CC4" w:rsidRDefault="00477CC4">
            <w:pPr>
              <w:rPr>
                <w:rFonts w:ascii="Arial" w:hAnsi="Arial" w:cs="Arial"/>
              </w:rPr>
            </w:pPr>
          </w:p>
        </w:tc>
        <w:tc>
          <w:tcPr>
            <w:tcW w:w="1701" w:type="dxa"/>
          </w:tcPr>
          <w:p w:rsidR="00477CC4" w:rsidRPr="00640CD9" w:rsidRDefault="00477CC4" w:rsidP="00CF48F5">
            <w:pPr>
              <w:spacing w:before="120"/>
              <w:rPr>
                <w:rFonts w:ascii="Arial" w:hAnsi="Arial" w:cs="Arial"/>
                <w:szCs w:val="24"/>
              </w:rPr>
            </w:pPr>
            <w:r w:rsidRPr="00640CD9">
              <w:rPr>
                <w:rFonts w:ascii="Arial" w:hAnsi="Arial" w:cs="Arial"/>
                <w:szCs w:val="24"/>
              </w:rPr>
              <w:t>X</w:t>
            </w:r>
          </w:p>
        </w:tc>
        <w:tc>
          <w:tcPr>
            <w:tcW w:w="4678" w:type="dxa"/>
          </w:tcPr>
          <w:p w:rsidR="00477CC4" w:rsidRPr="00640CD9" w:rsidRDefault="00477CC4" w:rsidP="00CF48F5">
            <w:pPr>
              <w:spacing w:before="120"/>
              <w:rPr>
                <w:rFonts w:ascii="Arial" w:hAnsi="Arial" w:cs="Arial"/>
                <w:szCs w:val="24"/>
              </w:rPr>
            </w:pPr>
            <w:r w:rsidRPr="00640CD9">
              <w:rPr>
                <w:rFonts w:ascii="Arial" w:hAnsi="Arial" w:cs="Arial"/>
                <w:szCs w:val="24"/>
              </w:rPr>
              <w:t>A temporary grade limited to situations with extenuating circumstances giving a student additional time to complete the requirements for a course.</w:t>
            </w:r>
          </w:p>
        </w:tc>
        <w:tc>
          <w:tcPr>
            <w:tcW w:w="2414" w:type="dxa"/>
          </w:tcPr>
          <w:p w:rsidR="00477CC4" w:rsidRDefault="00477CC4">
            <w:pPr>
              <w:jc w:val="center"/>
              <w:rPr>
                <w:rFonts w:ascii="Arial" w:hAnsi="Arial" w:cs="Arial"/>
              </w:rPr>
            </w:pPr>
          </w:p>
        </w:tc>
      </w:tr>
      <w:tr w:rsidR="00477CC4">
        <w:tc>
          <w:tcPr>
            <w:tcW w:w="675" w:type="dxa"/>
          </w:tcPr>
          <w:p w:rsidR="00477CC4" w:rsidRDefault="00477CC4">
            <w:pPr>
              <w:rPr>
                <w:rFonts w:ascii="Arial" w:hAnsi="Arial" w:cs="Arial"/>
              </w:rPr>
            </w:pPr>
          </w:p>
        </w:tc>
        <w:tc>
          <w:tcPr>
            <w:tcW w:w="1701" w:type="dxa"/>
          </w:tcPr>
          <w:p w:rsidR="00477CC4" w:rsidRPr="00640CD9" w:rsidRDefault="00477CC4" w:rsidP="00CF48F5">
            <w:pPr>
              <w:spacing w:before="120"/>
              <w:rPr>
                <w:rFonts w:ascii="Arial" w:hAnsi="Arial" w:cs="Arial"/>
                <w:szCs w:val="24"/>
              </w:rPr>
            </w:pPr>
            <w:r w:rsidRPr="00640CD9">
              <w:rPr>
                <w:rFonts w:ascii="Arial" w:hAnsi="Arial" w:cs="Arial"/>
                <w:szCs w:val="24"/>
              </w:rPr>
              <w:t>NR</w:t>
            </w:r>
          </w:p>
        </w:tc>
        <w:tc>
          <w:tcPr>
            <w:tcW w:w="4678" w:type="dxa"/>
          </w:tcPr>
          <w:p w:rsidR="00477CC4" w:rsidRPr="00640CD9" w:rsidRDefault="00477CC4" w:rsidP="00CF48F5">
            <w:pPr>
              <w:spacing w:before="120"/>
              <w:rPr>
                <w:rFonts w:ascii="Arial" w:hAnsi="Arial" w:cs="Arial"/>
                <w:szCs w:val="24"/>
              </w:rPr>
            </w:pPr>
            <w:r w:rsidRPr="00640CD9">
              <w:rPr>
                <w:rFonts w:ascii="Arial" w:hAnsi="Arial" w:cs="Arial"/>
                <w:szCs w:val="24"/>
              </w:rPr>
              <w:t xml:space="preserve">Grade not reported to Registrar's office.  </w:t>
            </w:r>
          </w:p>
        </w:tc>
        <w:tc>
          <w:tcPr>
            <w:tcW w:w="2414" w:type="dxa"/>
          </w:tcPr>
          <w:p w:rsidR="00477CC4" w:rsidRDefault="00477CC4">
            <w:pPr>
              <w:jc w:val="center"/>
              <w:rPr>
                <w:rFonts w:ascii="Arial" w:hAnsi="Arial" w:cs="Arial"/>
              </w:rPr>
            </w:pPr>
          </w:p>
        </w:tc>
      </w:tr>
      <w:tr w:rsidR="00477CC4">
        <w:tc>
          <w:tcPr>
            <w:tcW w:w="675" w:type="dxa"/>
          </w:tcPr>
          <w:p w:rsidR="00477CC4" w:rsidRDefault="00477CC4">
            <w:pPr>
              <w:rPr>
                <w:rFonts w:ascii="Arial" w:hAnsi="Arial" w:cs="Arial"/>
              </w:rPr>
            </w:pPr>
          </w:p>
        </w:tc>
        <w:tc>
          <w:tcPr>
            <w:tcW w:w="1701" w:type="dxa"/>
          </w:tcPr>
          <w:p w:rsidR="00477CC4" w:rsidRPr="00640CD9" w:rsidRDefault="00477CC4" w:rsidP="00CF48F5">
            <w:pPr>
              <w:spacing w:before="120"/>
              <w:rPr>
                <w:rFonts w:ascii="Arial" w:hAnsi="Arial" w:cs="Arial"/>
                <w:szCs w:val="24"/>
              </w:rPr>
            </w:pPr>
            <w:r w:rsidRPr="00640CD9">
              <w:rPr>
                <w:rFonts w:ascii="Arial" w:hAnsi="Arial" w:cs="Arial"/>
                <w:szCs w:val="24"/>
              </w:rPr>
              <w:t>W</w:t>
            </w:r>
          </w:p>
        </w:tc>
        <w:tc>
          <w:tcPr>
            <w:tcW w:w="4678" w:type="dxa"/>
          </w:tcPr>
          <w:p w:rsidR="00477CC4" w:rsidRPr="00640CD9" w:rsidRDefault="00477CC4" w:rsidP="00CF48F5">
            <w:pPr>
              <w:spacing w:before="120"/>
              <w:rPr>
                <w:rFonts w:ascii="Arial" w:hAnsi="Arial" w:cs="Arial"/>
                <w:szCs w:val="24"/>
              </w:rPr>
            </w:pPr>
            <w:r w:rsidRPr="00640CD9">
              <w:rPr>
                <w:rFonts w:ascii="Arial" w:hAnsi="Arial" w:cs="Arial"/>
                <w:szCs w:val="24"/>
              </w:rPr>
              <w:t>Student has withdrawn from the course without academic penalty.</w:t>
            </w:r>
          </w:p>
        </w:tc>
        <w:tc>
          <w:tcPr>
            <w:tcW w:w="2414" w:type="dxa"/>
          </w:tcPr>
          <w:p w:rsidR="00477CC4" w:rsidRDefault="00477CC4">
            <w:pPr>
              <w:jc w:val="center"/>
              <w:rPr>
                <w:rFonts w:ascii="Arial" w:hAnsi="Arial" w:cs="Arial"/>
              </w:rPr>
            </w:pPr>
          </w:p>
        </w:tc>
      </w:tr>
    </w:tbl>
    <w:p w:rsidR="00477CC4" w:rsidRDefault="00477CC4"/>
    <w:p w:rsidR="00477CC4" w:rsidRPr="00477CC4" w:rsidRDefault="00477CC4" w:rsidP="00477CC4">
      <w:pPr>
        <w:rPr>
          <w:rFonts w:ascii="Arial" w:hAnsi="Arial" w:cs="Arial"/>
          <w:szCs w:val="24"/>
        </w:rPr>
      </w:pPr>
      <w:r w:rsidRPr="00477CC4">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477CC4">
        <w:rPr>
          <w:rFonts w:ascii="Arial" w:hAnsi="Arial" w:cs="Arial"/>
          <w:szCs w:val="24"/>
          <w:u w:val="single"/>
        </w:rPr>
        <w:t>Any student wishing to restrict the sharing of such information should make their wishes known to the coordinator or faculty member</w:t>
      </w:r>
      <w:r w:rsidRPr="00477CC4">
        <w:rPr>
          <w:rFonts w:ascii="Arial" w:hAnsi="Arial" w:cs="Arial"/>
          <w:szCs w:val="24"/>
        </w:rPr>
        <w:t>.</w:t>
      </w:r>
    </w:p>
    <w:p w:rsidR="00477CC4" w:rsidRDefault="00477CC4">
      <w:r>
        <w:br w:type="page"/>
      </w: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98153E" w:rsidRDefault="0098153E" w:rsidP="0098153E">
            <w:pPr>
              <w:pStyle w:val="ListParagraph"/>
              <w:ind w:left="360"/>
              <w:rPr>
                <w:rFonts w:ascii="Arial" w:hAnsi="Arial" w:cs="Arial"/>
                <w:szCs w:val="24"/>
              </w:rPr>
            </w:pPr>
          </w:p>
          <w:p w:rsidR="008C5D7B" w:rsidRPr="0098153E" w:rsidRDefault="008C5D7B" w:rsidP="0098153E">
            <w:pPr>
              <w:pStyle w:val="ListParagraph"/>
              <w:numPr>
                <w:ilvl w:val="0"/>
                <w:numId w:val="22"/>
              </w:numPr>
              <w:rPr>
                <w:rFonts w:ascii="Arial" w:hAnsi="Arial" w:cs="Arial"/>
                <w:szCs w:val="24"/>
              </w:rPr>
            </w:pPr>
            <w:r w:rsidRPr="0098153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9A1EE3" w:rsidRPr="009A1EE3" w:rsidRDefault="009A1EE3" w:rsidP="009A1EE3">
            <w:pPr>
              <w:autoSpaceDE w:val="0"/>
              <w:autoSpaceDN w:val="0"/>
              <w:adjustRightInd w:val="0"/>
              <w:rPr>
                <w:rFonts w:ascii="Arial" w:hAnsi="Arial" w:cs="Arial"/>
                <w:color w:val="000000"/>
                <w:szCs w:val="24"/>
                <w:lang w:val="en-CA" w:eastAsia="en-CA"/>
              </w:rPr>
            </w:pPr>
            <w:r w:rsidRPr="009A1EE3">
              <w:rPr>
                <w:rFonts w:ascii="Arial" w:hAnsi="Arial" w:cs="Arial"/>
                <w:bCs/>
                <w:color w:val="000000"/>
                <w:szCs w:val="24"/>
                <w:u w:val="single"/>
                <w:lang w:val="en-CA" w:eastAsia="en-CA"/>
              </w:rPr>
              <w:t>Conduct</w:t>
            </w:r>
            <w:r w:rsidRPr="009A1EE3">
              <w:rPr>
                <w:rFonts w:ascii="Arial" w:hAnsi="Arial" w:cs="Arial"/>
                <w:b/>
                <w:bCs/>
                <w:color w:val="000000"/>
                <w:szCs w:val="24"/>
                <w:lang w:val="en-CA" w:eastAsia="en-CA"/>
              </w:rPr>
              <w:t xml:space="preserve">: </w:t>
            </w:r>
          </w:p>
          <w:p w:rsidR="009A1EE3" w:rsidRPr="009A1EE3" w:rsidRDefault="009A1EE3" w:rsidP="009A1EE3">
            <w:pPr>
              <w:autoSpaceDE w:val="0"/>
              <w:autoSpaceDN w:val="0"/>
              <w:adjustRightInd w:val="0"/>
              <w:ind w:left="360"/>
              <w:rPr>
                <w:rFonts w:ascii="Arial" w:hAnsi="Arial" w:cs="Arial"/>
                <w:color w:val="000000"/>
                <w:szCs w:val="24"/>
                <w:lang w:val="en-CA" w:eastAsia="en-CA"/>
              </w:rPr>
            </w:pPr>
          </w:p>
          <w:p w:rsidR="009A1EE3" w:rsidRPr="009A1EE3" w:rsidRDefault="009A1EE3" w:rsidP="009A1EE3">
            <w:pPr>
              <w:numPr>
                <w:ilvl w:val="0"/>
                <w:numId w:val="20"/>
              </w:numPr>
              <w:autoSpaceDE w:val="0"/>
              <w:autoSpaceDN w:val="0"/>
              <w:adjustRightInd w:val="0"/>
              <w:rPr>
                <w:rFonts w:ascii="Arial" w:hAnsi="Arial" w:cs="Arial"/>
                <w:color w:val="000000"/>
                <w:szCs w:val="24"/>
                <w:lang w:val="en-CA" w:eastAsia="en-CA"/>
              </w:rPr>
            </w:pPr>
            <w:r w:rsidRPr="009A1EE3">
              <w:rPr>
                <w:rFonts w:ascii="Arial" w:hAnsi="Arial" w:cs="Arial"/>
                <w:color w:val="000000"/>
                <w:szCs w:val="24"/>
                <w:lang w:val="en-CA" w:eastAsia="en-CA"/>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9A1EE3">
              <w:rPr>
                <w:rFonts w:ascii="Arial" w:hAnsi="Arial" w:cs="Arial"/>
                <w:color w:val="000000"/>
                <w:szCs w:val="24"/>
                <w:u w:val="single"/>
                <w:lang w:val="en-CA" w:eastAsia="en-CA"/>
              </w:rPr>
              <w:t>asked to leave the course with an F grade</w:t>
            </w:r>
            <w:r w:rsidRPr="009A1EE3">
              <w:rPr>
                <w:rFonts w:ascii="Arial" w:hAnsi="Arial" w:cs="Arial"/>
                <w:color w:val="000000"/>
                <w:szCs w:val="24"/>
                <w:lang w:val="en-CA" w:eastAsia="en-CA"/>
              </w:rPr>
              <w:t>.</w:t>
            </w:r>
          </w:p>
          <w:p w:rsidR="009A1EE3" w:rsidRPr="009A1EE3" w:rsidRDefault="009A1EE3" w:rsidP="009A1EE3">
            <w:pPr>
              <w:autoSpaceDE w:val="0"/>
              <w:autoSpaceDN w:val="0"/>
              <w:adjustRightInd w:val="0"/>
              <w:ind w:left="360"/>
              <w:rPr>
                <w:rFonts w:ascii="Arial" w:hAnsi="Arial" w:cs="Arial"/>
                <w:color w:val="000000"/>
                <w:szCs w:val="24"/>
                <w:lang w:val="en-CA" w:eastAsia="en-CA"/>
              </w:rPr>
            </w:pPr>
            <w:r w:rsidRPr="009A1EE3">
              <w:rPr>
                <w:rFonts w:ascii="Arial" w:hAnsi="Arial" w:cs="Arial"/>
                <w:color w:val="000000"/>
                <w:szCs w:val="24"/>
                <w:lang w:val="en-CA" w:eastAsia="en-CA"/>
              </w:rPr>
              <w:t xml:space="preserve"> </w:t>
            </w:r>
          </w:p>
          <w:p w:rsidR="009A1EE3" w:rsidRPr="009A1EE3" w:rsidRDefault="009A1EE3" w:rsidP="009A1EE3">
            <w:pPr>
              <w:autoSpaceDE w:val="0"/>
              <w:autoSpaceDN w:val="0"/>
              <w:adjustRightInd w:val="0"/>
              <w:rPr>
                <w:rFonts w:ascii="Arial" w:hAnsi="Arial" w:cs="Arial"/>
                <w:color w:val="000000"/>
                <w:szCs w:val="24"/>
                <w:lang w:val="en-CA" w:eastAsia="en-CA"/>
              </w:rPr>
            </w:pPr>
            <w:r w:rsidRPr="009A1EE3">
              <w:rPr>
                <w:rFonts w:ascii="Arial" w:hAnsi="Arial" w:cs="Arial"/>
                <w:color w:val="000000"/>
                <w:szCs w:val="24"/>
                <w:u w:val="single"/>
                <w:lang w:val="en-CA" w:eastAsia="en-CA"/>
              </w:rPr>
              <w:t>Evaluation</w:t>
            </w:r>
            <w:r w:rsidRPr="009A1EE3">
              <w:rPr>
                <w:rFonts w:ascii="Arial" w:hAnsi="Arial" w:cs="Arial"/>
                <w:color w:val="000000"/>
                <w:szCs w:val="24"/>
                <w:lang w:val="en-CA" w:eastAsia="en-CA"/>
              </w:rPr>
              <w:t>:</w:t>
            </w:r>
          </w:p>
          <w:p w:rsidR="009A1EE3" w:rsidRPr="009A1EE3" w:rsidRDefault="009A1EE3" w:rsidP="009A1EE3">
            <w:pPr>
              <w:autoSpaceDE w:val="0"/>
              <w:autoSpaceDN w:val="0"/>
              <w:adjustRightInd w:val="0"/>
              <w:rPr>
                <w:rFonts w:ascii="Arial" w:hAnsi="Arial" w:cs="Arial"/>
                <w:color w:val="000000"/>
                <w:szCs w:val="24"/>
                <w:lang w:val="en-CA" w:eastAsia="en-CA"/>
              </w:rPr>
            </w:pPr>
          </w:p>
          <w:p w:rsidR="009A1EE3" w:rsidRPr="009A1EE3" w:rsidRDefault="009A1EE3" w:rsidP="009A1EE3">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9A1EE3">
              <w:rPr>
                <w:rFonts w:ascii="Arial" w:hAnsi="Arial" w:cs="Arial"/>
                <w:color w:val="000000"/>
                <w:szCs w:val="24"/>
                <w:lang w:val="en-GB"/>
              </w:rPr>
              <w:t xml:space="preserve">Field labs are held rain or shine – please be prepared! </w:t>
            </w:r>
            <w:r w:rsidRPr="009A1EE3">
              <w:rPr>
                <w:rFonts w:ascii="Arial" w:hAnsi="Arial" w:cs="Arial"/>
                <w:color w:val="000000"/>
                <w:szCs w:val="24"/>
                <w:u w:val="single"/>
                <w:lang w:val="en-GB"/>
              </w:rPr>
              <w:t>Students will not be allowed to participate in a field lab if the proper safety gear and/or clothing are not worn</w:t>
            </w:r>
            <w:r w:rsidRPr="009A1EE3">
              <w:rPr>
                <w:rFonts w:ascii="Arial" w:hAnsi="Arial" w:cs="Arial"/>
                <w:color w:val="000000"/>
                <w:szCs w:val="24"/>
                <w:lang w:val="en-GB"/>
              </w:rPr>
              <w:t>.</w:t>
            </w:r>
          </w:p>
          <w:p w:rsidR="009A1EE3" w:rsidRPr="009A1EE3" w:rsidRDefault="009A1EE3" w:rsidP="009A1EE3">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9A1EE3" w:rsidRPr="009A1EE3" w:rsidRDefault="009A1EE3" w:rsidP="009A1EE3">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9A1EE3">
              <w:rPr>
                <w:rFonts w:ascii="Arial" w:hAnsi="Arial" w:cs="Arial"/>
                <w:color w:val="000000"/>
                <w:szCs w:val="24"/>
                <w:lang w:val="en-GB"/>
              </w:rPr>
              <w:t xml:space="preserve">To be eligible to make up for a </w:t>
            </w:r>
            <w:r w:rsidRPr="009A1EE3">
              <w:rPr>
                <w:rFonts w:ascii="Arial" w:hAnsi="Arial" w:cs="Arial"/>
                <w:color w:val="000000"/>
                <w:szCs w:val="24"/>
                <w:u w:val="single"/>
                <w:lang w:val="en-GB"/>
              </w:rPr>
              <w:t>missed test or quiz</w:t>
            </w:r>
            <w:r w:rsidRPr="009A1EE3">
              <w:rPr>
                <w:rFonts w:ascii="Arial" w:hAnsi="Arial" w:cs="Arial"/>
                <w:color w:val="000000"/>
                <w:szCs w:val="24"/>
                <w:lang w:val="en-GB"/>
              </w:rPr>
              <w:t xml:space="preserve">, </w:t>
            </w:r>
            <w:r w:rsidRPr="009A1EE3">
              <w:rPr>
                <w:rFonts w:ascii="Arial" w:hAnsi="Arial" w:cs="Arial"/>
                <w:szCs w:val="24"/>
              </w:rPr>
              <w:t xml:space="preserve">the instructor must be contacted via phone or email ASAP to discuss make-up options. Students not contacting the instructor prior to a missed class or </w:t>
            </w:r>
            <w:r w:rsidRPr="009A1EE3">
              <w:rPr>
                <w:rFonts w:ascii="Arial" w:hAnsi="Arial" w:cs="Arial"/>
                <w:szCs w:val="24"/>
                <w:u w:val="single"/>
              </w:rPr>
              <w:t>within a day</w:t>
            </w:r>
            <w:r w:rsidRPr="009A1EE3">
              <w:rPr>
                <w:rFonts w:ascii="Arial" w:hAnsi="Arial" w:cs="Arial"/>
                <w:szCs w:val="24"/>
              </w:rPr>
              <w:t xml:space="preserve"> afterwards will get a zero except under extenuating circumstances; e.g., doctor’s note.</w:t>
            </w:r>
            <w:r w:rsidRPr="009A1EE3">
              <w:rPr>
                <w:rFonts w:ascii="Arial" w:hAnsi="Arial" w:cs="Arial"/>
                <w:b/>
                <w:szCs w:val="24"/>
              </w:rPr>
              <w:t xml:space="preserve"> </w:t>
            </w:r>
          </w:p>
          <w:p w:rsidR="009A1EE3" w:rsidRPr="009A1EE3" w:rsidRDefault="009A1EE3" w:rsidP="009A1EE3">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9A1EE3" w:rsidRPr="009A1EE3" w:rsidRDefault="009A1EE3" w:rsidP="009A1EE3">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Cs w:val="24"/>
              </w:rPr>
            </w:pPr>
            <w:r w:rsidRPr="009A1EE3">
              <w:rPr>
                <w:rFonts w:ascii="Arial" w:hAnsi="Arial" w:cs="Arial"/>
                <w:szCs w:val="24"/>
                <w:u w:val="single"/>
              </w:rPr>
              <w:t>Late assignments</w:t>
            </w:r>
            <w:r w:rsidRPr="009A1EE3">
              <w:rPr>
                <w:rFonts w:ascii="Arial" w:hAnsi="Arial" w:cs="Arial"/>
                <w:szCs w:val="24"/>
              </w:rPr>
              <w:t xml:space="preserve"> will only be accepted within 24 hours past the due date and will be penalized 20% except under extenuating circumstances, e.g., doctor’s note </w:t>
            </w:r>
          </w:p>
          <w:p w:rsidR="009A1EE3" w:rsidRPr="009A1EE3" w:rsidRDefault="009A1EE3" w:rsidP="009A1EE3">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Cs w:val="24"/>
              </w:rPr>
            </w:pPr>
          </w:p>
          <w:p w:rsidR="009A1EE3" w:rsidRPr="009A1EE3" w:rsidRDefault="009A1EE3" w:rsidP="009A1EE3">
            <w:pPr>
              <w:numPr>
                <w:ilvl w:val="0"/>
                <w:numId w:val="21"/>
              </w:numPr>
              <w:autoSpaceDE w:val="0"/>
              <w:autoSpaceDN w:val="0"/>
              <w:rPr>
                <w:rFonts w:ascii="Arial" w:hAnsi="Arial" w:cs="Arial"/>
                <w:szCs w:val="24"/>
                <w:lang w:val="en-GB"/>
              </w:rPr>
            </w:pPr>
            <w:r w:rsidRPr="009A1EE3">
              <w:rPr>
                <w:rFonts w:ascii="Arial" w:hAnsi="Arial" w:cs="Arial"/>
                <w:szCs w:val="24"/>
                <w:lang w:val="en-GB"/>
              </w:rPr>
              <w:t>The instructor cannot guarantee responses to questions in the 24-hour period prior to assignment deadlines and tests via phone message or email.</w:t>
            </w:r>
          </w:p>
          <w:p w:rsidR="008C5D7B" w:rsidRPr="009A1EE3" w:rsidRDefault="008C5D7B" w:rsidP="009A1EE3">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r w:rsidR="00B565D9">
              <w:rPr>
                <w:rFonts w:ascii="Arial" w:hAnsi="Arial"/>
                <w:b/>
              </w:rPr>
              <w:t>I</w:t>
            </w:r>
            <w:r>
              <w:rPr>
                <w:rFonts w:ascii="Arial" w:hAnsi="Arial"/>
                <w:b/>
              </w:rPr>
              <w:t>.</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t>1.</w:t>
            </w:r>
          </w:p>
        </w:tc>
        <w:tc>
          <w:tcPr>
            <w:tcW w:w="8793" w:type="dxa"/>
          </w:tcPr>
          <w:p w:rsidR="00B565D9" w:rsidRPr="00871FF7" w:rsidRDefault="00B565D9"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lastRenderedPageBreak/>
              <w:t>2.</w:t>
            </w:r>
          </w:p>
        </w:tc>
        <w:tc>
          <w:tcPr>
            <w:tcW w:w="8793" w:type="dxa"/>
          </w:tcPr>
          <w:p w:rsidR="00B565D9" w:rsidRPr="00871FF7" w:rsidRDefault="00B565D9"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t>3.</w:t>
            </w:r>
          </w:p>
        </w:tc>
        <w:tc>
          <w:tcPr>
            <w:tcW w:w="8793" w:type="dxa"/>
          </w:tcPr>
          <w:p w:rsidR="00B565D9" w:rsidRPr="00871FF7" w:rsidRDefault="00B565D9"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B565D9" w:rsidRPr="00871FF7" w:rsidRDefault="00B565D9" w:rsidP="009F49C0">
            <w:pPr>
              <w:rPr>
                <w:rFonts w:ascii="Arial" w:hAnsi="Arial"/>
                <w:szCs w:val="24"/>
              </w:rPr>
            </w:pPr>
          </w:p>
          <w:p w:rsidR="00B565D9" w:rsidRPr="00871FF7" w:rsidRDefault="00B565D9"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B565D9" w:rsidRPr="00871FF7" w:rsidRDefault="00B565D9" w:rsidP="009F49C0">
            <w:pPr>
              <w:rPr>
                <w:rFonts w:ascii="Arial" w:hAnsi="Arial"/>
                <w:szCs w:val="24"/>
              </w:rPr>
            </w:pPr>
          </w:p>
          <w:p w:rsidR="00B565D9" w:rsidRPr="00871FF7" w:rsidRDefault="00B565D9" w:rsidP="009F49C0">
            <w:pPr>
              <w:rPr>
                <w:rFonts w:ascii="Arial" w:hAnsi="Arial"/>
                <w:szCs w:val="24"/>
              </w:rPr>
            </w:pPr>
            <w:r w:rsidRPr="00871FF7">
              <w:rPr>
                <w:rFonts w:ascii="Arial" w:hAnsi="Arial"/>
                <w:szCs w:val="24"/>
              </w:rPr>
              <w:t>Substitute course information is available in the Registrar's office.</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t>4.</w:t>
            </w:r>
          </w:p>
        </w:tc>
        <w:tc>
          <w:tcPr>
            <w:tcW w:w="8793" w:type="dxa"/>
          </w:tcPr>
          <w:p w:rsidR="00B565D9" w:rsidRPr="00871FF7" w:rsidRDefault="00B565D9"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r w:rsidRPr="00871FF7">
              <w:rPr>
                <w:rFonts w:ascii="Arial" w:hAnsi="Arial"/>
                <w:szCs w:val="24"/>
              </w:rPr>
              <w:t>mysaultcollege</w:t>
            </w:r>
            <w:proofErr w:type="spell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t>5.</w:t>
            </w:r>
          </w:p>
        </w:tc>
        <w:tc>
          <w:tcPr>
            <w:tcW w:w="8793" w:type="dxa"/>
          </w:tcPr>
          <w:p w:rsidR="00B565D9" w:rsidRPr="00871FF7" w:rsidRDefault="00B565D9"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t>6.</w:t>
            </w:r>
          </w:p>
        </w:tc>
        <w:tc>
          <w:tcPr>
            <w:tcW w:w="8793" w:type="dxa"/>
          </w:tcPr>
          <w:p w:rsidR="00B565D9" w:rsidRPr="00871FF7" w:rsidRDefault="00B565D9"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lastRenderedPageBreak/>
              <w:t>7.</w:t>
            </w:r>
          </w:p>
        </w:tc>
        <w:tc>
          <w:tcPr>
            <w:tcW w:w="8793" w:type="dxa"/>
          </w:tcPr>
          <w:p w:rsidR="00B565D9" w:rsidRPr="00871FF7" w:rsidRDefault="00B565D9"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 xml:space="preserve">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w:t>
            </w:r>
            <w:proofErr w:type="spellStart"/>
            <w:r w:rsidRPr="00871FF7">
              <w:rPr>
                <w:rFonts w:ascii="Arial" w:hAnsi="Arial"/>
                <w:szCs w:val="24"/>
              </w:rPr>
              <w:t>counsellor</w:t>
            </w:r>
            <w:proofErr w:type="spellEnd"/>
            <w:r w:rsidRPr="00871FF7">
              <w:rPr>
                <w:rFonts w:ascii="Arial" w:hAnsi="Arial"/>
                <w:szCs w:val="24"/>
              </w:rPr>
              <w:t xml:space="preserve">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t>8.</w:t>
            </w:r>
          </w:p>
        </w:tc>
        <w:tc>
          <w:tcPr>
            <w:tcW w:w="8793" w:type="dxa"/>
          </w:tcPr>
          <w:p w:rsidR="00B565D9" w:rsidRPr="00871FF7" w:rsidRDefault="00B565D9"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B565D9" w:rsidRPr="00871FF7" w:rsidRDefault="00B565D9" w:rsidP="009F49C0">
            <w:pPr>
              <w:rPr>
                <w:rFonts w:ascii="Arial" w:hAnsi="Arial"/>
                <w:szCs w:val="24"/>
              </w:rPr>
            </w:pPr>
          </w:p>
        </w:tc>
      </w:tr>
      <w:tr w:rsidR="00B565D9" w:rsidRPr="00871FF7" w:rsidTr="009F49C0">
        <w:trPr>
          <w:cantSplit/>
        </w:trPr>
        <w:tc>
          <w:tcPr>
            <w:tcW w:w="675" w:type="dxa"/>
          </w:tcPr>
          <w:p w:rsidR="00B565D9" w:rsidRPr="00871FF7" w:rsidRDefault="00B565D9" w:rsidP="009F49C0">
            <w:pPr>
              <w:rPr>
                <w:rFonts w:ascii="Arial" w:hAnsi="Arial"/>
                <w:szCs w:val="24"/>
              </w:rPr>
            </w:pPr>
            <w:r w:rsidRPr="00871FF7">
              <w:rPr>
                <w:rFonts w:ascii="Arial" w:hAnsi="Arial"/>
                <w:szCs w:val="24"/>
              </w:rPr>
              <w:t>9.</w:t>
            </w:r>
          </w:p>
        </w:tc>
        <w:tc>
          <w:tcPr>
            <w:tcW w:w="8793" w:type="dxa"/>
          </w:tcPr>
          <w:p w:rsidR="00B565D9" w:rsidRPr="00871FF7" w:rsidRDefault="00B565D9"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B565D9" w:rsidRPr="00871FF7" w:rsidRDefault="00B565D9"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65D9" w:rsidRPr="00871FF7" w:rsidRDefault="00B565D9" w:rsidP="009F49C0">
            <w:pPr>
              <w:rPr>
                <w:rFonts w:ascii="Arial" w:hAnsi="Arial"/>
                <w:szCs w:val="24"/>
              </w:rPr>
            </w:pPr>
          </w:p>
        </w:tc>
      </w:tr>
    </w:tbl>
    <w:p w:rsidR="00C94A1B" w:rsidRDefault="00C94A1B">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CB" w:rsidRDefault="00FC6ECB">
      <w:r>
        <w:separator/>
      </w:r>
    </w:p>
  </w:endnote>
  <w:endnote w:type="continuationSeparator" w:id="0">
    <w:p w:rsidR="00FC6ECB" w:rsidRDefault="00FC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CB" w:rsidRDefault="00FC6ECB">
      <w:r>
        <w:separator/>
      </w:r>
    </w:p>
  </w:footnote>
  <w:footnote w:type="continuationSeparator" w:id="0">
    <w:p w:rsidR="00FC6ECB" w:rsidRDefault="00FC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Pr="004C108F" w:rsidRDefault="001D54E6" w:rsidP="00983D18">
    <w:pPr>
      <w:pStyle w:val="Header"/>
      <w:framePr w:w="187" w:h="365" w:hRule="exact" w:wrap="around" w:vAnchor="text" w:hAnchor="page" w:x="6202" w:y="15"/>
      <w:jc w:val="center"/>
      <w:rPr>
        <w:rStyle w:val="PageNumber"/>
        <w:rFonts w:ascii="Arial" w:hAnsi="Arial" w:cs="Arial"/>
      </w:rPr>
    </w:pPr>
    <w:r w:rsidRPr="004C108F">
      <w:rPr>
        <w:rStyle w:val="PageNumber"/>
        <w:rFonts w:ascii="Arial" w:hAnsi="Arial" w:cs="Arial"/>
      </w:rPr>
      <w:fldChar w:fldCharType="begin"/>
    </w:r>
    <w:r w:rsidRPr="004C108F">
      <w:rPr>
        <w:rStyle w:val="PageNumber"/>
        <w:rFonts w:ascii="Arial" w:hAnsi="Arial" w:cs="Arial"/>
      </w:rPr>
      <w:instrText xml:space="preserve">PAGE  </w:instrText>
    </w:r>
    <w:r w:rsidRPr="004C108F">
      <w:rPr>
        <w:rStyle w:val="PageNumber"/>
        <w:rFonts w:ascii="Arial" w:hAnsi="Arial" w:cs="Arial"/>
      </w:rPr>
      <w:fldChar w:fldCharType="separate"/>
    </w:r>
    <w:r w:rsidR="002335B5">
      <w:rPr>
        <w:rStyle w:val="PageNumber"/>
        <w:rFonts w:ascii="Arial" w:hAnsi="Arial" w:cs="Arial"/>
        <w:noProof/>
      </w:rPr>
      <w:t>2</w:t>
    </w:r>
    <w:r w:rsidRPr="004C108F">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4C108F">
          <w:pPr>
            <w:rPr>
              <w:rFonts w:ascii="Arial" w:hAnsi="Arial"/>
              <w:snapToGrid w:val="0"/>
            </w:rPr>
          </w:pPr>
          <w:r>
            <w:rPr>
              <w:rFonts w:ascii="Arial" w:hAnsi="Arial"/>
              <w:snapToGrid w:val="0"/>
            </w:rPr>
            <w:t>Ecosystem Classification</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4C108F">
          <w:pPr>
            <w:pStyle w:val="Header"/>
            <w:jc w:val="right"/>
            <w:rPr>
              <w:rFonts w:ascii="Arial" w:hAnsi="Arial"/>
              <w:snapToGrid w:val="0"/>
            </w:rPr>
          </w:pPr>
          <w:r>
            <w:rPr>
              <w:rFonts w:ascii="Arial" w:hAnsi="Arial"/>
              <w:snapToGrid w:val="0"/>
            </w:rPr>
            <w:t>NRT 256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7330C8F"/>
    <w:multiLevelType w:val="hybridMultilevel"/>
    <w:tmpl w:val="08FE5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2B0D61"/>
    <w:multiLevelType w:val="hybridMultilevel"/>
    <w:tmpl w:val="EE864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9"/>
  </w:num>
  <w:num w:numId="4">
    <w:abstractNumId w:val="16"/>
  </w:num>
  <w:num w:numId="5">
    <w:abstractNumId w:val="22"/>
  </w:num>
  <w:num w:numId="6">
    <w:abstractNumId w:val="3"/>
  </w:num>
  <w:num w:numId="7">
    <w:abstractNumId w:val="1"/>
  </w:num>
  <w:num w:numId="8">
    <w:abstractNumId w:val="15"/>
  </w:num>
  <w:num w:numId="9">
    <w:abstractNumId w:val="17"/>
  </w:num>
  <w:num w:numId="10">
    <w:abstractNumId w:val="4"/>
  </w:num>
  <w:num w:numId="11">
    <w:abstractNumId w:val="13"/>
  </w:num>
  <w:num w:numId="12">
    <w:abstractNumId w:val="0"/>
  </w:num>
  <w:num w:numId="13">
    <w:abstractNumId w:val="8"/>
  </w:num>
  <w:num w:numId="14">
    <w:abstractNumId w:val="10"/>
  </w:num>
  <w:num w:numId="15">
    <w:abstractNumId w:val="21"/>
  </w:num>
  <w:num w:numId="16">
    <w:abstractNumId w:val="11"/>
  </w:num>
  <w:num w:numId="17">
    <w:abstractNumId w:val="18"/>
  </w:num>
  <w:num w:numId="18">
    <w:abstractNumId w:val="5"/>
  </w:num>
  <w:num w:numId="19">
    <w:abstractNumId w:val="6"/>
  </w:num>
  <w:num w:numId="20">
    <w:abstractNumId w:val="14"/>
  </w:num>
  <w:num w:numId="21">
    <w:abstractNumId w:val="19"/>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7A13"/>
    <w:rsid w:val="00013F59"/>
    <w:rsid w:val="00024279"/>
    <w:rsid w:val="0002658B"/>
    <w:rsid w:val="000B6E52"/>
    <w:rsid w:val="00171003"/>
    <w:rsid w:val="00175EF9"/>
    <w:rsid w:val="001A44E4"/>
    <w:rsid w:val="001B6ADE"/>
    <w:rsid w:val="001D4C79"/>
    <w:rsid w:val="001D54E6"/>
    <w:rsid w:val="002335B5"/>
    <w:rsid w:val="00254ECF"/>
    <w:rsid w:val="00267E88"/>
    <w:rsid w:val="002A1E6F"/>
    <w:rsid w:val="002D4D61"/>
    <w:rsid w:val="00346A4D"/>
    <w:rsid w:val="00375A4D"/>
    <w:rsid w:val="00395DF2"/>
    <w:rsid w:val="003D0B70"/>
    <w:rsid w:val="003D7BBE"/>
    <w:rsid w:val="003F2C36"/>
    <w:rsid w:val="0045649C"/>
    <w:rsid w:val="00473C82"/>
    <w:rsid w:val="00477CC4"/>
    <w:rsid w:val="004958FF"/>
    <w:rsid w:val="004A599D"/>
    <w:rsid w:val="004C108F"/>
    <w:rsid w:val="005368DB"/>
    <w:rsid w:val="00542CA4"/>
    <w:rsid w:val="00561255"/>
    <w:rsid w:val="005D2D6A"/>
    <w:rsid w:val="00613B59"/>
    <w:rsid w:val="00626681"/>
    <w:rsid w:val="00626C24"/>
    <w:rsid w:val="00687FA4"/>
    <w:rsid w:val="006C4EC2"/>
    <w:rsid w:val="006D746F"/>
    <w:rsid w:val="006F17DC"/>
    <w:rsid w:val="006F4E31"/>
    <w:rsid w:val="006F7004"/>
    <w:rsid w:val="00721FF2"/>
    <w:rsid w:val="007353D6"/>
    <w:rsid w:val="00746A38"/>
    <w:rsid w:val="007D5DAC"/>
    <w:rsid w:val="007F132C"/>
    <w:rsid w:val="00867048"/>
    <w:rsid w:val="008C5D7B"/>
    <w:rsid w:val="008D6093"/>
    <w:rsid w:val="00934E1C"/>
    <w:rsid w:val="00952A45"/>
    <w:rsid w:val="0098153E"/>
    <w:rsid w:val="00983D18"/>
    <w:rsid w:val="009A1EE3"/>
    <w:rsid w:val="009A6B2E"/>
    <w:rsid w:val="009C117B"/>
    <w:rsid w:val="00A01D87"/>
    <w:rsid w:val="00A40A68"/>
    <w:rsid w:val="00A451CE"/>
    <w:rsid w:val="00A56B86"/>
    <w:rsid w:val="00A70428"/>
    <w:rsid w:val="00A74428"/>
    <w:rsid w:val="00AC15A7"/>
    <w:rsid w:val="00AD3104"/>
    <w:rsid w:val="00AD68FB"/>
    <w:rsid w:val="00B06A72"/>
    <w:rsid w:val="00B35148"/>
    <w:rsid w:val="00B46184"/>
    <w:rsid w:val="00B5048F"/>
    <w:rsid w:val="00B554E4"/>
    <w:rsid w:val="00B565D9"/>
    <w:rsid w:val="00B835FC"/>
    <w:rsid w:val="00B93393"/>
    <w:rsid w:val="00BC4743"/>
    <w:rsid w:val="00C849C4"/>
    <w:rsid w:val="00C94A1B"/>
    <w:rsid w:val="00CB4986"/>
    <w:rsid w:val="00CD38B8"/>
    <w:rsid w:val="00D1300B"/>
    <w:rsid w:val="00D33B08"/>
    <w:rsid w:val="00D429B1"/>
    <w:rsid w:val="00D92C8E"/>
    <w:rsid w:val="00DB69B8"/>
    <w:rsid w:val="00E1062C"/>
    <w:rsid w:val="00E25868"/>
    <w:rsid w:val="00E263BE"/>
    <w:rsid w:val="00E570DF"/>
    <w:rsid w:val="00E6202D"/>
    <w:rsid w:val="00EB10ED"/>
    <w:rsid w:val="00EC603A"/>
    <w:rsid w:val="00EF202E"/>
    <w:rsid w:val="00F23D9D"/>
    <w:rsid w:val="00F32280"/>
    <w:rsid w:val="00F430A9"/>
    <w:rsid w:val="00F9140D"/>
    <w:rsid w:val="00FC6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AC1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paragraph" w:styleId="ListParagraph">
    <w:name w:val="List Paragraph"/>
    <w:basedOn w:val="Normal"/>
    <w:uiPriority w:val="34"/>
    <w:qFormat/>
    <w:rsid w:val="00BC4743"/>
    <w:pPr>
      <w:ind w:left="720"/>
      <w:contextualSpacing/>
    </w:pPr>
  </w:style>
  <w:style w:type="character" w:customStyle="1" w:styleId="Heading4Char">
    <w:name w:val="Heading 4 Char"/>
    <w:basedOn w:val="DefaultParagraphFont"/>
    <w:link w:val="Heading4"/>
    <w:semiHidden/>
    <w:rsid w:val="00AC15A7"/>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AC1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paragraph" w:styleId="ListParagraph">
    <w:name w:val="List Paragraph"/>
    <w:basedOn w:val="Normal"/>
    <w:uiPriority w:val="34"/>
    <w:qFormat/>
    <w:rsid w:val="00BC4743"/>
    <w:pPr>
      <w:ind w:left="720"/>
      <w:contextualSpacing/>
    </w:pPr>
  </w:style>
  <w:style w:type="character" w:customStyle="1" w:styleId="Heading4Char">
    <w:name w:val="Heading 4 Char"/>
    <w:basedOn w:val="DefaultParagraphFont"/>
    <w:link w:val="Heading4"/>
    <w:semiHidden/>
    <w:rsid w:val="00AC15A7"/>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33F49-0C0D-4345-AF4E-090125E28714}"/>
</file>

<file path=customXml/itemProps2.xml><?xml version="1.0" encoding="utf-8"?>
<ds:datastoreItem xmlns:ds="http://schemas.openxmlformats.org/officeDocument/2006/customXml" ds:itemID="{02B8026A-7AE4-45CC-94E1-BAB850E2819A}"/>
</file>

<file path=customXml/itemProps3.xml><?xml version="1.0" encoding="utf-8"?>
<ds:datastoreItem xmlns:ds="http://schemas.openxmlformats.org/officeDocument/2006/customXml" ds:itemID="{3DFD6B8E-049B-44E1-887E-C96E9FC0D624}"/>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8</Pages>
  <Words>1854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2015-04-27T15:36:00Z</cp:lastPrinted>
  <dcterms:created xsi:type="dcterms:W3CDTF">2015-06-08T14:33:00Z</dcterms:created>
  <dcterms:modified xsi:type="dcterms:W3CDTF">2015-06-08T14:33:00Z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7704000</vt:r8>
  </property>
</Properties>
</file>